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18A" w:rsidRDefault="00C7218A"/>
    <w:p w:rsidR="00154347" w:rsidRDefault="00913D11" w:rsidP="00A65738">
      <w:pPr>
        <w:pStyle w:val="BodyText3"/>
        <w:jc w:val="center"/>
        <w:rPr>
          <w:b/>
          <w:color w:val="800000"/>
          <w:sz w:val="24"/>
          <w:szCs w:val="24"/>
        </w:rPr>
      </w:pPr>
      <w:r>
        <w:br/>
      </w:r>
      <w:r>
        <w:br/>
      </w:r>
      <w:r w:rsidR="00154347">
        <w:rPr>
          <w:b/>
          <w:color w:val="800000"/>
          <w:sz w:val="24"/>
          <w:szCs w:val="24"/>
        </w:rPr>
        <w:t xml:space="preserve">Institutional </w:t>
      </w:r>
      <w:r w:rsidR="00A65738" w:rsidRPr="00A65738">
        <w:rPr>
          <w:b/>
          <w:color w:val="800000"/>
          <w:sz w:val="24"/>
          <w:szCs w:val="24"/>
        </w:rPr>
        <w:t xml:space="preserve">External Examiner Report </w:t>
      </w:r>
    </w:p>
    <w:p w:rsidR="00A65738" w:rsidRPr="00A65738" w:rsidRDefault="00A65738" w:rsidP="00A65738">
      <w:pPr>
        <w:pStyle w:val="BodyText3"/>
        <w:jc w:val="center"/>
        <w:rPr>
          <w:b/>
          <w:color w:val="800000"/>
          <w:sz w:val="24"/>
          <w:szCs w:val="24"/>
        </w:rPr>
      </w:pPr>
      <w:r w:rsidRPr="00A65738">
        <w:rPr>
          <w:b/>
          <w:color w:val="800000"/>
          <w:sz w:val="24"/>
          <w:szCs w:val="24"/>
        </w:rPr>
        <w:t>202</w:t>
      </w:r>
      <w:r w:rsidR="00C144AF">
        <w:rPr>
          <w:b/>
          <w:color w:val="800000"/>
          <w:sz w:val="24"/>
          <w:szCs w:val="24"/>
        </w:rPr>
        <w:t>2-23</w:t>
      </w:r>
      <w:r w:rsidRPr="00A65738">
        <w:rPr>
          <w:b/>
          <w:color w:val="800000"/>
          <w:sz w:val="24"/>
          <w:szCs w:val="24"/>
        </w:rPr>
        <w:t xml:space="preserve">  </w:t>
      </w:r>
      <w:r w:rsidRPr="00A65738">
        <w:rPr>
          <w:b/>
          <w:color w:val="800000"/>
          <w:sz w:val="24"/>
          <w:szCs w:val="24"/>
        </w:rPr>
        <w:br/>
      </w:r>
    </w:p>
    <w:p w:rsidR="00A65738" w:rsidRPr="00A92D08" w:rsidRDefault="00154347" w:rsidP="00154347">
      <w:pPr>
        <w:jc w:val="center"/>
        <w:rPr>
          <w:sz w:val="22"/>
          <w:szCs w:val="22"/>
        </w:rPr>
      </w:pPr>
      <w:r w:rsidRPr="00A92D08">
        <w:rPr>
          <w:sz w:val="22"/>
          <w:szCs w:val="22"/>
        </w:rPr>
        <w:t xml:space="preserve">To be completed following the June and December </w:t>
      </w:r>
      <w:r w:rsidR="00F54F93">
        <w:rPr>
          <w:sz w:val="22"/>
          <w:szCs w:val="22"/>
        </w:rPr>
        <w:t>Progression and Award Boards,</w:t>
      </w:r>
      <w:r w:rsidRPr="00A92D08">
        <w:rPr>
          <w:sz w:val="22"/>
          <w:szCs w:val="22"/>
        </w:rPr>
        <w:t xml:space="preserve"> and submitted via email to </w:t>
      </w:r>
      <w:hyperlink r:id="rId11" w:history="1">
        <w:r w:rsidRPr="00A92D08">
          <w:rPr>
            <w:rStyle w:val="Hyperlink"/>
            <w:sz w:val="22"/>
            <w:szCs w:val="22"/>
          </w:rPr>
          <w:t>quality@rau.ac.uk</w:t>
        </w:r>
      </w:hyperlink>
      <w:r w:rsidRPr="00A92D08">
        <w:rPr>
          <w:sz w:val="22"/>
          <w:szCs w:val="22"/>
        </w:rPr>
        <w:t xml:space="preserve"> </w:t>
      </w:r>
      <w:r w:rsidR="00462B0C" w:rsidRPr="00A92D08">
        <w:rPr>
          <w:sz w:val="22"/>
          <w:szCs w:val="22"/>
        </w:rPr>
        <w:br/>
      </w:r>
      <w:r w:rsidR="00462B0C" w:rsidRPr="00A92D08">
        <w:rPr>
          <w:b/>
          <w:sz w:val="22"/>
          <w:szCs w:val="22"/>
        </w:rPr>
        <w:t>within 4 weeks</w:t>
      </w:r>
      <w:r w:rsidR="00462B0C" w:rsidRPr="00A92D08">
        <w:rPr>
          <w:sz w:val="22"/>
          <w:szCs w:val="22"/>
        </w:rPr>
        <w:t xml:space="preserve"> of the </w:t>
      </w:r>
      <w:r w:rsidR="00BF62B9">
        <w:rPr>
          <w:sz w:val="22"/>
          <w:szCs w:val="22"/>
        </w:rPr>
        <w:t>Progression and Award Board</w:t>
      </w:r>
      <w:r w:rsidR="00462B0C" w:rsidRPr="00A92D08">
        <w:rPr>
          <w:sz w:val="22"/>
          <w:szCs w:val="22"/>
        </w:rPr>
        <w:t xml:space="preserve"> taking place.</w:t>
      </w:r>
    </w:p>
    <w:p w:rsidR="00C144AF" w:rsidRPr="00A92D08" w:rsidRDefault="00C144AF" w:rsidP="00A65738">
      <w:pPr>
        <w:pStyle w:val="BodyText3"/>
        <w:rPr>
          <w:sz w:val="22"/>
          <w:szCs w:val="22"/>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681"/>
        <w:gridCol w:w="850"/>
        <w:gridCol w:w="4678"/>
      </w:tblGrid>
      <w:tr w:rsidR="00A65738" w:rsidRPr="00A92D08" w:rsidTr="00154347">
        <w:tc>
          <w:tcPr>
            <w:tcW w:w="9209" w:type="dxa"/>
            <w:gridSpan w:val="3"/>
            <w:tcBorders>
              <w:bottom w:val="single" w:sz="4" w:space="0" w:color="auto"/>
            </w:tcBorders>
            <w:shd w:val="clear" w:color="auto" w:fill="800000"/>
          </w:tcPr>
          <w:p w:rsidR="00A65738" w:rsidRPr="00A92D08" w:rsidRDefault="00154347" w:rsidP="004916FA">
            <w:pPr>
              <w:pStyle w:val="BodyTextIndent"/>
              <w:ind w:left="0"/>
              <w:rPr>
                <w:rFonts w:ascii="Tahoma" w:hAnsi="Tahoma" w:cs="Tahoma"/>
                <w:sz w:val="22"/>
                <w:szCs w:val="22"/>
              </w:rPr>
            </w:pPr>
            <w:r w:rsidRPr="00A92D08">
              <w:rPr>
                <w:rFonts w:ascii="Tahoma" w:hAnsi="Tahoma" w:cs="Tahoma"/>
                <w:sz w:val="22"/>
                <w:szCs w:val="22"/>
              </w:rPr>
              <w:t>Institutional External Examiner (IEE)</w:t>
            </w:r>
          </w:p>
        </w:tc>
      </w:tr>
      <w:tr w:rsidR="00154347" w:rsidRPr="00A92D08" w:rsidTr="00154347">
        <w:tc>
          <w:tcPr>
            <w:tcW w:w="3681" w:type="dxa"/>
            <w:shd w:val="clear" w:color="auto" w:fill="D9D9D9"/>
          </w:tcPr>
          <w:p w:rsidR="00154347" w:rsidRPr="00A92D08" w:rsidRDefault="00154347" w:rsidP="00A65738">
            <w:pPr>
              <w:pStyle w:val="BodyTextIndent"/>
              <w:ind w:left="0"/>
              <w:jc w:val="left"/>
              <w:rPr>
                <w:rFonts w:ascii="Tahoma" w:hAnsi="Tahoma" w:cs="Tahoma"/>
                <w:sz w:val="22"/>
                <w:szCs w:val="22"/>
              </w:rPr>
            </w:pPr>
            <w:r w:rsidRPr="00A92D08">
              <w:rPr>
                <w:rFonts w:ascii="Tahoma" w:hAnsi="Tahoma" w:cs="Tahoma"/>
                <w:sz w:val="22"/>
                <w:szCs w:val="22"/>
              </w:rPr>
              <w:t>Name of Institutional External Examiner:</w:t>
            </w:r>
          </w:p>
        </w:tc>
        <w:tc>
          <w:tcPr>
            <w:tcW w:w="5528" w:type="dxa"/>
            <w:gridSpan w:val="2"/>
            <w:shd w:val="clear" w:color="auto" w:fill="FFFFFF"/>
          </w:tcPr>
          <w:p w:rsidR="00154347" w:rsidRPr="00A92D08" w:rsidRDefault="00154347" w:rsidP="004916FA">
            <w:pPr>
              <w:pStyle w:val="BodyTextIndent"/>
              <w:ind w:left="0"/>
              <w:rPr>
                <w:rFonts w:ascii="Tahoma" w:hAnsi="Tahoma" w:cs="Tahoma"/>
                <w:sz w:val="22"/>
                <w:szCs w:val="22"/>
              </w:rPr>
            </w:pPr>
          </w:p>
        </w:tc>
      </w:tr>
      <w:tr w:rsidR="00A65738" w:rsidRPr="00A92D08" w:rsidTr="00154347">
        <w:tc>
          <w:tcPr>
            <w:tcW w:w="3681" w:type="dxa"/>
            <w:shd w:val="clear" w:color="auto" w:fill="D9D9D9"/>
          </w:tcPr>
          <w:p w:rsidR="00A65738" w:rsidRPr="00A92D08" w:rsidRDefault="00A65738" w:rsidP="00A65738">
            <w:pPr>
              <w:pStyle w:val="BodyTextIndent"/>
              <w:ind w:left="0"/>
              <w:jc w:val="left"/>
              <w:rPr>
                <w:rFonts w:ascii="Tahoma" w:hAnsi="Tahoma" w:cs="Tahoma"/>
                <w:sz w:val="22"/>
                <w:szCs w:val="22"/>
              </w:rPr>
            </w:pPr>
            <w:r w:rsidRPr="00A92D08">
              <w:rPr>
                <w:rFonts w:ascii="Tahoma" w:hAnsi="Tahoma" w:cs="Tahoma"/>
                <w:sz w:val="22"/>
                <w:szCs w:val="22"/>
              </w:rPr>
              <w:t>Name of Home institution:</w:t>
            </w:r>
          </w:p>
        </w:tc>
        <w:tc>
          <w:tcPr>
            <w:tcW w:w="5528" w:type="dxa"/>
            <w:gridSpan w:val="2"/>
            <w:shd w:val="clear" w:color="auto" w:fill="FFFFFF"/>
          </w:tcPr>
          <w:p w:rsidR="00A65738" w:rsidRPr="00A92D08" w:rsidRDefault="00A65738" w:rsidP="004916FA">
            <w:pPr>
              <w:pStyle w:val="BodyTextIndent"/>
              <w:ind w:left="0"/>
              <w:rPr>
                <w:rFonts w:ascii="Tahoma" w:hAnsi="Tahoma" w:cs="Tahoma"/>
                <w:sz w:val="22"/>
                <w:szCs w:val="22"/>
              </w:rPr>
            </w:pPr>
          </w:p>
        </w:tc>
      </w:tr>
      <w:tr w:rsidR="00B21961" w:rsidRPr="00A92D08" w:rsidTr="008841D9">
        <w:tc>
          <w:tcPr>
            <w:tcW w:w="4531" w:type="dxa"/>
            <w:gridSpan w:val="2"/>
            <w:shd w:val="clear" w:color="auto" w:fill="800000"/>
          </w:tcPr>
          <w:p w:rsidR="00B21961" w:rsidRPr="00A92D08" w:rsidRDefault="00B21961" w:rsidP="004916FA">
            <w:pPr>
              <w:pStyle w:val="BodyTextIndent"/>
              <w:ind w:left="0"/>
              <w:jc w:val="left"/>
              <w:rPr>
                <w:rFonts w:ascii="Tahoma" w:hAnsi="Tahoma" w:cs="Tahoma"/>
                <w:sz w:val="22"/>
                <w:szCs w:val="22"/>
              </w:rPr>
            </w:pPr>
            <w:r w:rsidRPr="00A92D08">
              <w:rPr>
                <w:rFonts w:ascii="Tahoma" w:hAnsi="Tahoma" w:cs="Tahoma"/>
                <w:sz w:val="22"/>
                <w:szCs w:val="22"/>
              </w:rPr>
              <w:t xml:space="preserve">Dates of </w:t>
            </w:r>
            <w:r w:rsidR="008841D9">
              <w:rPr>
                <w:rFonts w:ascii="Tahoma" w:hAnsi="Tahoma" w:cs="Tahoma"/>
                <w:sz w:val="22"/>
                <w:szCs w:val="22"/>
              </w:rPr>
              <w:t>Progression and Award Board(s):</w:t>
            </w:r>
          </w:p>
        </w:tc>
        <w:tc>
          <w:tcPr>
            <w:tcW w:w="4678" w:type="dxa"/>
            <w:shd w:val="clear" w:color="auto" w:fill="FFFFFF"/>
          </w:tcPr>
          <w:p w:rsidR="00B21961" w:rsidRPr="00A92D08" w:rsidRDefault="00B21961" w:rsidP="004916FA">
            <w:pPr>
              <w:pStyle w:val="BodyTextIndent"/>
              <w:ind w:left="0"/>
              <w:jc w:val="left"/>
              <w:rPr>
                <w:rFonts w:ascii="Tahoma" w:hAnsi="Tahoma" w:cs="Tahoma"/>
                <w:sz w:val="22"/>
                <w:szCs w:val="22"/>
              </w:rPr>
            </w:pPr>
          </w:p>
        </w:tc>
      </w:tr>
    </w:tbl>
    <w:p w:rsidR="00A65738" w:rsidRPr="00A92D08" w:rsidRDefault="00A65738">
      <w:pPr>
        <w:rPr>
          <w:sz w:val="22"/>
          <w:szCs w:val="22"/>
        </w:rPr>
      </w:pPr>
    </w:p>
    <w:p w:rsidR="000E48FC" w:rsidRPr="00A92D08" w:rsidRDefault="000E48FC" w:rsidP="000E48FC">
      <w:pPr>
        <w:rPr>
          <w:rFonts w:cs="Arial"/>
          <w:sz w:val="22"/>
          <w:szCs w:val="22"/>
        </w:rPr>
      </w:pPr>
      <w:r w:rsidRPr="00A92D08">
        <w:rPr>
          <w:rFonts w:cs="Arial"/>
          <w:sz w:val="22"/>
          <w:szCs w:val="22"/>
        </w:rPr>
        <w:t xml:space="preserve">The purpose of the report is to enable Academic Board to monitor the academic standards of awards, by providing comment on: the conduct and operation of the exam board, the appropriateness of regulations and associated assessment processes and their application, student performance outcomes and academic standards and to assist in making any necessary improvements. The report is an integral part of the duties of an </w:t>
      </w:r>
      <w:r w:rsidR="00B677DD">
        <w:rPr>
          <w:rFonts w:cs="Arial"/>
          <w:sz w:val="22"/>
          <w:szCs w:val="22"/>
        </w:rPr>
        <w:t>Institutional E</w:t>
      </w:r>
      <w:r w:rsidRPr="00A92D08">
        <w:rPr>
          <w:rFonts w:cs="Arial"/>
          <w:sz w:val="22"/>
          <w:szCs w:val="22"/>
        </w:rPr>
        <w:t xml:space="preserve">xternal </w:t>
      </w:r>
      <w:r w:rsidR="00B677DD">
        <w:rPr>
          <w:rFonts w:cs="Arial"/>
          <w:sz w:val="22"/>
          <w:szCs w:val="22"/>
        </w:rPr>
        <w:t>E</w:t>
      </w:r>
      <w:r w:rsidRPr="00A92D08">
        <w:rPr>
          <w:rFonts w:cs="Arial"/>
          <w:sz w:val="22"/>
          <w:szCs w:val="22"/>
        </w:rPr>
        <w:t>xaminer, and an essential part of the annual evaluation process.</w:t>
      </w:r>
    </w:p>
    <w:p w:rsidR="000E48FC" w:rsidRPr="00A92D08" w:rsidRDefault="000E48FC" w:rsidP="000E48FC">
      <w:pPr>
        <w:rPr>
          <w:rFonts w:cs="Arial"/>
          <w:sz w:val="22"/>
          <w:szCs w:val="22"/>
        </w:rPr>
      </w:pPr>
      <w:r w:rsidRPr="00A92D08">
        <w:rPr>
          <w:rFonts w:cs="Arial"/>
          <w:sz w:val="22"/>
          <w:szCs w:val="22"/>
        </w:rPr>
        <w:t xml:space="preserve">We would ask you therefore to complete the whole template as fully as possible.  </w:t>
      </w:r>
    </w:p>
    <w:p w:rsidR="000E48FC" w:rsidRPr="00A92D08" w:rsidRDefault="000E48FC">
      <w:pPr>
        <w:rPr>
          <w:sz w:val="22"/>
          <w:szCs w:val="22"/>
        </w:rPr>
      </w:pPr>
    </w:p>
    <w:tbl>
      <w:tblPr>
        <w:tblStyle w:val="TableGrid"/>
        <w:tblW w:w="9209" w:type="dxa"/>
        <w:tblLook w:val="04A0" w:firstRow="1" w:lastRow="0" w:firstColumn="1" w:lastColumn="0" w:noHBand="0" w:noVBand="1"/>
      </w:tblPr>
      <w:tblGrid>
        <w:gridCol w:w="9209"/>
      </w:tblGrid>
      <w:tr w:rsidR="000D20EE" w:rsidRPr="00A92D08" w:rsidTr="000D20EE">
        <w:tc>
          <w:tcPr>
            <w:tcW w:w="9209" w:type="dxa"/>
            <w:shd w:val="clear" w:color="auto" w:fill="800000"/>
          </w:tcPr>
          <w:p w:rsidR="000D20EE" w:rsidRPr="00A92D08" w:rsidRDefault="000D20EE">
            <w:pPr>
              <w:rPr>
                <w:sz w:val="22"/>
                <w:szCs w:val="22"/>
              </w:rPr>
            </w:pPr>
            <w:r w:rsidRPr="00A92D08">
              <w:rPr>
                <w:sz w:val="22"/>
                <w:szCs w:val="22"/>
              </w:rPr>
              <w:t xml:space="preserve">Section 1: </w:t>
            </w:r>
            <w:r w:rsidR="000E48FC" w:rsidRPr="00A92D08">
              <w:rPr>
                <w:sz w:val="22"/>
                <w:szCs w:val="22"/>
              </w:rPr>
              <w:t>Academic Standards and Regulations</w:t>
            </w:r>
            <w:r w:rsidRPr="00A92D08">
              <w:rPr>
                <w:sz w:val="22"/>
                <w:szCs w:val="22"/>
              </w:rPr>
              <w:br/>
            </w:r>
          </w:p>
        </w:tc>
      </w:tr>
      <w:tr w:rsidR="000E48FC" w:rsidRPr="00A92D08" w:rsidTr="000E48FC">
        <w:tc>
          <w:tcPr>
            <w:tcW w:w="9209" w:type="dxa"/>
            <w:shd w:val="clear" w:color="auto" w:fill="auto"/>
          </w:tcPr>
          <w:p w:rsidR="000E48FC" w:rsidRPr="00A92D08" w:rsidRDefault="000E48FC" w:rsidP="000E48FC">
            <w:pPr>
              <w:rPr>
                <w:sz w:val="22"/>
                <w:szCs w:val="22"/>
              </w:rPr>
            </w:pPr>
            <w:r w:rsidRPr="00A92D08">
              <w:rPr>
                <w:sz w:val="22"/>
                <w:szCs w:val="22"/>
              </w:rPr>
              <w:t xml:space="preserve">Are institutional regulations broadly appropriate and consistently applied to maintain academic standards? Yes  </w:t>
            </w:r>
            <w:sdt>
              <w:sdtPr>
                <w:rPr>
                  <w:sz w:val="22"/>
                  <w:szCs w:val="22"/>
                </w:rPr>
                <w:id w:val="-1196534123"/>
                <w14:checkbox>
                  <w14:checked w14:val="0"/>
                  <w14:checkedState w14:val="2612" w14:font="MS Gothic"/>
                  <w14:uncheckedState w14:val="2610" w14:font="MS Gothic"/>
                </w14:checkbox>
              </w:sdtPr>
              <w:sdtEndPr/>
              <w:sdtContent>
                <w:r w:rsidRPr="00A92D08">
                  <w:rPr>
                    <w:rFonts w:ascii="MS Gothic" w:eastAsia="MS Gothic" w:hAnsi="MS Gothic" w:hint="eastAsia"/>
                    <w:sz w:val="22"/>
                    <w:szCs w:val="22"/>
                  </w:rPr>
                  <w:t>☐</w:t>
                </w:r>
              </w:sdtContent>
            </w:sdt>
            <w:r w:rsidRPr="00A92D08">
              <w:rPr>
                <w:rFonts w:ascii="Segoe UI Symbol" w:hAnsi="Segoe UI Symbol" w:cs="Segoe UI Symbol"/>
                <w:sz w:val="22"/>
                <w:szCs w:val="22"/>
              </w:rPr>
              <w:t xml:space="preserve">  </w:t>
            </w:r>
            <w:r w:rsidRPr="00A92D08">
              <w:rPr>
                <w:sz w:val="22"/>
                <w:szCs w:val="22"/>
              </w:rPr>
              <w:t xml:space="preserve">No  </w:t>
            </w:r>
            <w:sdt>
              <w:sdtPr>
                <w:rPr>
                  <w:sz w:val="22"/>
                  <w:szCs w:val="22"/>
                </w:rPr>
                <w:id w:val="-964881020"/>
                <w14:checkbox>
                  <w14:checked w14:val="0"/>
                  <w14:checkedState w14:val="2612" w14:font="MS Gothic"/>
                  <w14:uncheckedState w14:val="2610" w14:font="MS Gothic"/>
                </w14:checkbox>
              </w:sdtPr>
              <w:sdtEndPr/>
              <w:sdtContent>
                <w:r w:rsidRPr="00A92D08">
                  <w:rPr>
                    <w:rFonts w:ascii="MS Gothic" w:eastAsia="MS Gothic" w:hAnsi="MS Gothic" w:hint="eastAsia"/>
                    <w:sz w:val="22"/>
                    <w:szCs w:val="22"/>
                  </w:rPr>
                  <w:t>☐</w:t>
                </w:r>
              </w:sdtContent>
            </w:sdt>
          </w:p>
        </w:tc>
      </w:tr>
      <w:tr w:rsidR="000E48FC" w:rsidRPr="00A92D08" w:rsidTr="000E48FC">
        <w:tc>
          <w:tcPr>
            <w:tcW w:w="9209" w:type="dxa"/>
            <w:shd w:val="clear" w:color="auto" w:fill="auto"/>
          </w:tcPr>
          <w:p w:rsidR="000E48FC" w:rsidRPr="00A92D08" w:rsidRDefault="000E48FC" w:rsidP="000E48FC">
            <w:pPr>
              <w:rPr>
                <w:sz w:val="22"/>
                <w:szCs w:val="22"/>
              </w:rPr>
            </w:pPr>
            <w:r w:rsidRPr="00A92D08">
              <w:rPr>
                <w:sz w:val="22"/>
                <w:szCs w:val="22"/>
              </w:rPr>
              <w:t>Additional Comments:</w:t>
            </w:r>
          </w:p>
          <w:p w:rsidR="000E48FC" w:rsidRPr="00A92D08" w:rsidRDefault="000E48FC" w:rsidP="000E48FC">
            <w:pPr>
              <w:rPr>
                <w:sz w:val="22"/>
                <w:szCs w:val="22"/>
              </w:rPr>
            </w:pPr>
          </w:p>
          <w:p w:rsidR="000E48FC" w:rsidRPr="00A92D08" w:rsidRDefault="000E48FC" w:rsidP="000E48FC">
            <w:pPr>
              <w:rPr>
                <w:sz w:val="22"/>
                <w:szCs w:val="22"/>
              </w:rPr>
            </w:pPr>
          </w:p>
        </w:tc>
      </w:tr>
    </w:tbl>
    <w:p w:rsidR="000E48FC" w:rsidRPr="00A92D08" w:rsidRDefault="000E48FC">
      <w:pPr>
        <w:rPr>
          <w:sz w:val="22"/>
          <w:szCs w:val="22"/>
        </w:rPr>
      </w:pPr>
    </w:p>
    <w:tbl>
      <w:tblPr>
        <w:tblStyle w:val="TableGrid"/>
        <w:tblW w:w="9209" w:type="dxa"/>
        <w:tblLook w:val="04A0" w:firstRow="1" w:lastRow="0" w:firstColumn="1" w:lastColumn="0" w:noHBand="0" w:noVBand="1"/>
      </w:tblPr>
      <w:tblGrid>
        <w:gridCol w:w="9209"/>
      </w:tblGrid>
      <w:tr w:rsidR="000E48FC" w:rsidRPr="00A92D08" w:rsidTr="00AE2350">
        <w:tc>
          <w:tcPr>
            <w:tcW w:w="9209" w:type="dxa"/>
            <w:shd w:val="clear" w:color="auto" w:fill="800000"/>
          </w:tcPr>
          <w:p w:rsidR="000E48FC" w:rsidRPr="00A92D08" w:rsidRDefault="000E48FC" w:rsidP="00AE2350">
            <w:pPr>
              <w:rPr>
                <w:sz w:val="22"/>
                <w:szCs w:val="22"/>
              </w:rPr>
            </w:pPr>
            <w:r w:rsidRPr="00A92D08">
              <w:rPr>
                <w:sz w:val="22"/>
                <w:szCs w:val="22"/>
              </w:rPr>
              <w:t>Section 2: Students’ Performance</w:t>
            </w:r>
            <w:r w:rsidRPr="00A92D08">
              <w:rPr>
                <w:sz w:val="22"/>
                <w:szCs w:val="22"/>
              </w:rPr>
              <w:br/>
            </w:r>
          </w:p>
        </w:tc>
      </w:tr>
      <w:tr w:rsidR="000E48FC" w:rsidRPr="00A92D08" w:rsidTr="00AE2350">
        <w:tc>
          <w:tcPr>
            <w:tcW w:w="9209" w:type="dxa"/>
            <w:shd w:val="clear" w:color="auto" w:fill="auto"/>
          </w:tcPr>
          <w:p w:rsidR="000E48FC" w:rsidRPr="00A92D08" w:rsidRDefault="000E48FC" w:rsidP="00AE2350">
            <w:pPr>
              <w:rPr>
                <w:sz w:val="22"/>
                <w:szCs w:val="22"/>
              </w:rPr>
            </w:pPr>
            <w:r w:rsidRPr="00A92D08">
              <w:rPr>
                <w:sz w:val="22"/>
                <w:szCs w:val="22"/>
              </w:rPr>
              <w:t xml:space="preserve">Is the performance of students as indicated by award outcomes broadly comparable with similar programmes in other institutions with which the examiner is familiar with? </w:t>
            </w:r>
            <w:r w:rsidR="00810283">
              <w:rPr>
                <w:sz w:val="22"/>
                <w:szCs w:val="22"/>
              </w:rPr>
              <w:br/>
            </w:r>
            <w:r w:rsidRPr="00A92D08">
              <w:rPr>
                <w:sz w:val="22"/>
                <w:szCs w:val="22"/>
              </w:rPr>
              <w:t xml:space="preserve">Yes  </w:t>
            </w:r>
            <w:sdt>
              <w:sdtPr>
                <w:rPr>
                  <w:sz w:val="22"/>
                  <w:szCs w:val="22"/>
                </w:rPr>
                <w:id w:val="1627668423"/>
                <w14:checkbox>
                  <w14:checked w14:val="0"/>
                  <w14:checkedState w14:val="2612" w14:font="MS Gothic"/>
                  <w14:uncheckedState w14:val="2610" w14:font="MS Gothic"/>
                </w14:checkbox>
              </w:sdtPr>
              <w:sdtEndPr/>
              <w:sdtContent>
                <w:r w:rsidRPr="00A92D08">
                  <w:rPr>
                    <w:rFonts w:ascii="MS Gothic" w:eastAsia="MS Gothic" w:hAnsi="MS Gothic" w:hint="eastAsia"/>
                    <w:sz w:val="22"/>
                    <w:szCs w:val="22"/>
                  </w:rPr>
                  <w:t>☐</w:t>
                </w:r>
              </w:sdtContent>
            </w:sdt>
            <w:r w:rsidRPr="00A92D08">
              <w:rPr>
                <w:rFonts w:ascii="Segoe UI Symbol" w:hAnsi="Segoe UI Symbol" w:cs="Segoe UI Symbol"/>
                <w:sz w:val="22"/>
                <w:szCs w:val="22"/>
              </w:rPr>
              <w:t xml:space="preserve">  </w:t>
            </w:r>
            <w:r w:rsidRPr="00A92D08">
              <w:rPr>
                <w:sz w:val="22"/>
                <w:szCs w:val="22"/>
              </w:rPr>
              <w:t xml:space="preserve">No  </w:t>
            </w:r>
            <w:sdt>
              <w:sdtPr>
                <w:rPr>
                  <w:sz w:val="22"/>
                  <w:szCs w:val="22"/>
                </w:rPr>
                <w:id w:val="84353258"/>
                <w14:checkbox>
                  <w14:checked w14:val="0"/>
                  <w14:checkedState w14:val="2612" w14:font="MS Gothic"/>
                  <w14:uncheckedState w14:val="2610" w14:font="MS Gothic"/>
                </w14:checkbox>
              </w:sdtPr>
              <w:sdtEndPr/>
              <w:sdtContent>
                <w:r w:rsidRPr="00A92D08">
                  <w:rPr>
                    <w:rFonts w:ascii="MS Gothic" w:eastAsia="MS Gothic" w:hAnsi="MS Gothic" w:hint="eastAsia"/>
                    <w:sz w:val="22"/>
                    <w:szCs w:val="22"/>
                  </w:rPr>
                  <w:t>☐</w:t>
                </w:r>
              </w:sdtContent>
            </w:sdt>
          </w:p>
        </w:tc>
      </w:tr>
      <w:tr w:rsidR="000E48FC" w:rsidRPr="00A92D08" w:rsidTr="00AE2350">
        <w:tc>
          <w:tcPr>
            <w:tcW w:w="9209" w:type="dxa"/>
            <w:shd w:val="clear" w:color="auto" w:fill="auto"/>
          </w:tcPr>
          <w:p w:rsidR="000E48FC" w:rsidRPr="00A92D08" w:rsidRDefault="000E48FC" w:rsidP="00A92D08">
            <w:pPr>
              <w:tabs>
                <w:tab w:val="left" w:pos="3408"/>
              </w:tabs>
              <w:rPr>
                <w:sz w:val="22"/>
                <w:szCs w:val="22"/>
              </w:rPr>
            </w:pPr>
            <w:r w:rsidRPr="00A92D08">
              <w:rPr>
                <w:sz w:val="22"/>
                <w:szCs w:val="22"/>
              </w:rPr>
              <w:t>Additional Comments:</w:t>
            </w:r>
            <w:r w:rsidR="00A92D08" w:rsidRPr="00A92D08">
              <w:rPr>
                <w:sz w:val="22"/>
                <w:szCs w:val="22"/>
              </w:rPr>
              <w:tab/>
            </w:r>
          </w:p>
          <w:p w:rsidR="000E48FC" w:rsidRPr="00A92D08" w:rsidRDefault="000E48FC" w:rsidP="00AE2350">
            <w:pPr>
              <w:rPr>
                <w:sz w:val="22"/>
                <w:szCs w:val="22"/>
              </w:rPr>
            </w:pPr>
          </w:p>
          <w:p w:rsidR="000E48FC" w:rsidRPr="00A92D08" w:rsidRDefault="000E48FC" w:rsidP="00AE2350">
            <w:pPr>
              <w:rPr>
                <w:sz w:val="22"/>
                <w:szCs w:val="22"/>
              </w:rPr>
            </w:pPr>
          </w:p>
        </w:tc>
      </w:tr>
    </w:tbl>
    <w:p w:rsidR="000E48FC" w:rsidRPr="00A92D08" w:rsidRDefault="000E48FC">
      <w:pPr>
        <w:rPr>
          <w:sz w:val="22"/>
          <w:szCs w:val="22"/>
        </w:rPr>
      </w:pPr>
    </w:p>
    <w:tbl>
      <w:tblPr>
        <w:tblStyle w:val="TableGrid"/>
        <w:tblW w:w="9209" w:type="dxa"/>
        <w:tblLook w:val="04A0" w:firstRow="1" w:lastRow="0" w:firstColumn="1" w:lastColumn="0" w:noHBand="0" w:noVBand="1"/>
      </w:tblPr>
      <w:tblGrid>
        <w:gridCol w:w="9209"/>
      </w:tblGrid>
      <w:tr w:rsidR="003F69CC" w:rsidRPr="00A92D08" w:rsidTr="00AE2350">
        <w:tc>
          <w:tcPr>
            <w:tcW w:w="9209" w:type="dxa"/>
            <w:shd w:val="clear" w:color="auto" w:fill="800000"/>
          </w:tcPr>
          <w:p w:rsidR="003F69CC" w:rsidRPr="00A92D08" w:rsidRDefault="003F69CC" w:rsidP="00AE2350">
            <w:pPr>
              <w:rPr>
                <w:sz w:val="22"/>
                <w:szCs w:val="22"/>
              </w:rPr>
            </w:pPr>
            <w:r w:rsidRPr="00A92D08">
              <w:rPr>
                <w:sz w:val="22"/>
                <w:szCs w:val="22"/>
              </w:rPr>
              <w:lastRenderedPageBreak/>
              <w:t>Section 3: Information provided to the Board, Conduct and Operation</w:t>
            </w:r>
            <w:r w:rsidRPr="00A92D08">
              <w:rPr>
                <w:sz w:val="22"/>
                <w:szCs w:val="22"/>
              </w:rPr>
              <w:br/>
            </w:r>
          </w:p>
        </w:tc>
      </w:tr>
      <w:tr w:rsidR="003F69CC" w:rsidRPr="00A92D08" w:rsidTr="00AE2350">
        <w:tc>
          <w:tcPr>
            <w:tcW w:w="9209" w:type="dxa"/>
            <w:shd w:val="clear" w:color="auto" w:fill="auto"/>
          </w:tcPr>
          <w:p w:rsidR="003F69CC" w:rsidRPr="00A92D08" w:rsidRDefault="003F69CC" w:rsidP="00AE2350">
            <w:pPr>
              <w:rPr>
                <w:sz w:val="22"/>
                <w:szCs w:val="22"/>
              </w:rPr>
            </w:pPr>
            <w:r w:rsidRPr="00A92D08">
              <w:rPr>
                <w:sz w:val="22"/>
                <w:szCs w:val="22"/>
              </w:rPr>
              <w:t xml:space="preserve">Was the information provided to the Board appropriate to ensure the security of individual awards, oversight and monitoring of academic standards? </w:t>
            </w:r>
            <w:r w:rsidR="00810283">
              <w:rPr>
                <w:sz w:val="22"/>
                <w:szCs w:val="22"/>
              </w:rPr>
              <w:t xml:space="preserve">                </w:t>
            </w:r>
            <w:r w:rsidRPr="00A92D08">
              <w:rPr>
                <w:sz w:val="22"/>
                <w:szCs w:val="22"/>
              </w:rPr>
              <w:t xml:space="preserve">Yes  </w:t>
            </w:r>
            <w:sdt>
              <w:sdtPr>
                <w:rPr>
                  <w:sz w:val="22"/>
                  <w:szCs w:val="22"/>
                </w:rPr>
                <w:id w:val="-1763598833"/>
                <w14:checkbox>
                  <w14:checked w14:val="0"/>
                  <w14:checkedState w14:val="2612" w14:font="MS Gothic"/>
                  <w14:uncheckedState w14:val="2610" w14:font="MS Gothic"/>
                </w14:checkbox>
              </w:sdtPr>
              <w:sdtEndPr/>
              <w:sdtContent>
                <w:r w:rsidRPr="00A92D08">
                  <w:rPr>
                    <w:rFonts w:ascii="MS Gothic" w:eastAsia="MS Gothic" w:hAnsi="MS Gothic" w:hint="eastAsia"/>
                    <w:sz w:val="22"/>
                    <w:szCs w:val="22"/>
                  </w:rPr>
                  <w:t>☐</w:t>
                </w:r>
              </w:sdtContent>
            </w:sdt>
            <w:r w:rsidRPr="00A92D08">
              <w:rPr>
                <w:rFonts w:ascii="Segoe UI Symbol" w:hAnsi="Segoe UI Symbol" w:cs="Segoe UI Symbol"/>
                <w:sz w:val="22"/>
                <w:szCs w:val="22"/>
              </w:rPr>
              <w:t xml:space="preserve">  </w:t>
            </w:r>
            <w:r w:rsidRPr="00A92D08">
              <w:rPr>
                <w:sz w:val="22"/>
                <w:szCs w:val="22"/>
              </w:rPr>
              <w:t xml:space="preserve">No  </w:t>
            </w:r>
            <w:sdt>
              <w:sdtPr>
                <w:rPr>
                  <w:sz w:val="22"/>
                  <w:szCs w:val="22"/>
                </w:rPr>
                <w:id w:val="81961941"/>
                <w14:checkbox>
                  <w14:checked w14:val="0"/>
                  <w14:checkedState w14:val="2612" w14:font="MS Gothic"/>
                  <w14:uncheckedState w14:val="2610" w14:font="MS Gothic"/>
                </w14:checkbox>
              </w:sdtPr>
              <w:sdtEndPr/>
              <w:sdtContent>
                <w:r w:rsidRPr="00A92D08">
                  <w:rPr>
                    <w:rFonts w:ascii="MS Gothic" w:eastAsia="MS Gothic" w:hAnsi="MS Gothic" w:hint="eastAsia"/>
                    <w:sz w:val="22"/>
                    <w:szCs w:val="22"/>
                  </w:rPr>
                  <w:t>☐</w:t>
                </w:r>
              </w:sdtContent>
            </w:sdt>
          </w:p>
        </w:tc>
      </w:tr>
      <w:tr w:rsidR="003F69CC" w:rsidRPr="00A92D08" w:rsidTr="00AE2350">
        <w:tc>
          <w:tcPr>
            <w:tcW w:w="9209" w:type="dxa"/>
            <w:shd w:val="clear" w:color="auto" w:fill="auto"/>
          </w:tcPr>
          <w:p w:rsidR="003F69CC" w:rsidRPr="00A92D08" w:rsidRDefault="003F69CC" w:rsidP="00AE2350">
            <w:pPr>
              <w:rPr>
                <w:sz w:val="22"/>
                <w:szCs w:val="22"/>
              </w:rPr>
            </w:pPr>
            <w:r w:rsidRPr="00A92D08">
              <w:rPr>
                <w:sz w:val="22"/>
                <w:szCs w:val="22"/>
              </w:rPr>
              <w:t xml:space="preserve">Were the arrangements for the membership and the operation of the Board appropriate, conducted with efficiency, consistency and fairly? </w:t>
            </w:r>
            <w:r w:rsidR="00810283">
              <w:rPr>
                <w:sz w:val="22"/>
                <w:szCs w:val="22"/>
              </w:rPr>
              <w:t xml:space="preserve">                            </w:t>
            </w:r>
            <w:r w:rsidRPr="00A92D08">
              <w:rPr>
                <w:sz w:val="22"/>
                <w:szCs w:val="22"/>
              </w:rPr>
              <w:t xml:space="preserve">Yes  </w:t>
            </w:r>
            <w:sdt>
              <w:sdtPr>
                <w:rPr>
                  <w:sz w:val="22"/>
                  <w:szCs w:val="22"/>
                </w:rPr>
                <w:id w:val="680170555"/>
                <w14:checkbox>
                  <w14:checked w14:val="0"/>
                  <w14:checkedState w14:val="2612" w14:font="MS Gothic"/>
                  <w14:uncheckedState w14:val="2610" w14:font="MS Gothic"/>
                </w14:checkbox>
              </w:sdtPr>
              <w:sdtEndPr/>
              <w:sdtContent>
                <w:r w:rsidRPr="00A92D08">
                  <w:rPr>
                    <w:rFonts w:ascii="MS Gothic" w:eastAsia="MS Gothic" w:hAnsi="MS Gothic" w:hint="eastAsia"/>
                    <w:sz w:val="22"/>
                    <w:szCs w:val="22"/>
                  </w:rPr>
                  <w:t>☐</w:t>
                </w:r>
              </w:sdtContent>
            </w:sdt>
            <w:r w:rsidRPr="00A92D08">
              <w:rPr>
                <w:sz w:val="22"/>
                <w:szCs w:val="22"/>
              </w:rPr>
              <w:t xml:space="preserve">  No  </w:t>
            </w:r>
            <w:sdt>
              <w:sdtPr>
                <w:rPr>
                  <w:sz w:val="22"/>
                  <w:szCs w:val="22"/>
                </w:rPr>
                <w:id w:val="-1479065247"/>
                <w14:checkbox>
                  <w14:checked w14:val="0"/>
                  <w14:checkedState w14:val="2612" w14:font="MS Gothic"/>
                  <w14:uncheckedState w14:val="2610" w14:font="MS Gothic"/>
                </w14:checkbox>
              </w:sdtPr>
              <w:sdtEndPr/>
              <w:sdtContent>
                <w:r w:rsidRPr="00A92D08">
                  <w:rPr>
                    <w:rFonts w:ascii="MS Gothic" w:eastAsia="MS Gothic" w:hAnsi="MS Gothic" w:hint="eastAsia"/>
                    <w:sz w:val="22"/>
                    <w:szCs w:val="22"/>
                  </w:rPr>
                  <w:t>☐</w:t>
                </w:r>
              </w:sdtContent>
            </w:sdt>
          </w:p>
        </w:tc>
        <w:bookmarkStart w:id="0" w:name="_GoBack"/>
        <w:bookmarkEnd w:id="0"/>
      </w:tr>
      <w:tr w:rsidR="003F69CC" w:rsidRPr="00A92D08" w:rsidTr="00AE2350">
        <w:tc>
          <w:tcPr>
            <w:tcW w:w="9209" w:type="dxa"/>
            <w:shd w:val="clear" w:color="auto" w:fill="auto"/>
          </w:tcPr>
          <w:p w:rsidR="003F69CC" w:rsidRPr="00A92D08" w:rsidRDefault="003F69CC" w:rsidP="00AE2350">
            <w:pPr>
              <w:rPr>
                <w:sz w:val="22"/>
                <w:szCs w:val="22"/>
              </w:rPr>
            </w:pPr>
            <w:r w:rsidRPr="00A92D08">
              <w:rPr>
                <w:sz w:val="22"/>
                <w:szCs w:val="22"/>
              </w:rPr>
              <w:t>Additional Comments:</w:t>
            </w:r>
          </w:p>
          <w:p w:rsidR="003F69CC" w:rsidRPr="00A92D08" w:rsidRDefault="003F69CC" w:rsidP="00AE2350">
            <w:pPr>
              <w:rPr>
                <w:sz w:val="22"/>
                <w:szCs w:val="22"/>
              </w:rPr>
            </w:pPr>
          </w:p>
          <w:p w:rsidR="003F69CC" w:rsidRPr="00A92D08" w:rsidRDefault="003F69CC" w:rsidP="00AE2350">
            <w:pPr>
              <w:rPr>
                <w:sz w:val="22"/>
                <w:szCs w:val="22"/>
              </w:rPr>
            </w:pPr>
          </w:p>
        </w:tc>
      </w:tr>
    </w:tbl>
    <w:p w:rsidR="000E48FC" w:rsidRPr="00A92D08" w:rsidRDefault="000E48FC">
      <w:pPr>
        <w:rPr>
          <w:sz w:val="22"/>
          <w:szCs w:val="22"/>
        </w:rPr>
      </w:pPr>
    </w:p>
    <w:tbl>
      <w:tblPr>
        <w:tblStyle w:val="TableGrid"/>
        <w:tblW w:w="9209" w:type="dxa"/>
        <w:tblLook w:val="04A0" w:firstRow="1" w:lastRow="0" w:firstColumn="1" w:lastColumn="0" w:noHBand="0" w:noVBand="1"/>
      </w:tblPr>
      <w:tblGrid>
        <w:gridCol w:w="9209"/>
      </w:tblGrid>
      <w:tr w:rsidR="00870410" w:rsidRPr="00A92D08" w:rsidTr="00CA2172">
        <w:tc>
          <w:tcPr>
            <w:tcW w:w="9209" w:type="dxa"/>
            <w:shd w:val="clear" w:color="auto" w:fill="800000"/>
          </w:tcPr>
          <w:p w:rsidR="00870410" w:rsidRPr="00A92D08" w:rsidRDefault="00870410" w:rsidP="00CA2172">
            <w:pPr>
              <w:rPr>
                <w:sz w:val="22"/>
                <w:szCs w:val="22"/>
              </w:rPr>
            </w:pPr>
            <w:bookmarkStart w:id="1" w:name="_Hlk93419709"/>
            <w:r w:rsidRPr="00A92D08">
              <w:rPr>
                <w:sz w:val="22"/>
                <w:szCs w:val="22"/>
              </w:rPr>
              <w:t>Section 4: University team of External Examiners</w:t>
            </w:r>
            <w:r w:rsidRPr="00A92D08">
              <w:rPr>
                <w:sz w:val="22"/>
                <w:szCs w:val="22"/>
              </w:rPr>
              <w:br/>
            </w:r>
          </w:p>
        </w:tc>
      </w:tr>
      <w:tr w:rsidR="00870410" w:rsidRPr="00A92D08" w:rsidTr="00CA2172">
        <w:tc>
          <w:tcPr>
            <w:tcW w:w="9209" w:type="dxa"/>
            <w:shd w:val="clear" w:color="auto" w:fill="auto"/>
          </w:tcPr>
          <w:p w:rsidR="00A41C3B" w:rsidRPr="00A92D08" w:rsidRDefault="00A41C3B" w:rsidP="00163394">
            <w:pPr>
              <w:rPr>
                <w:sz w:val="22"/>
                <w:szCs w:val="22"/>
              </w:rPr>
            </w:pPr>
            <w:r w:rsidRPr="00A92D08">
              <w:rPr>
                <w:sz w:val="22"/>
                <w:szCs w:val="22"/>
              </w:rPr>
              <w:t>The University recommends the IEE meet with the team of External Examiners in order to provide the University with annual assurance of the effectiveness of the team of External Examiners and oversight of emerging themes. Please comment on your meeting(s) and any theme arising:</w:t>
            </w:r>
          </w:p>
        </w:tc>
      </w:tr>
      <w:tr w:rsidR="00163394" w:rsidRPr="00A92D08" w:rsidTr="00CA2172">
        <w:tc>
          <w:tcPr>
            <w:tcW w:w="9209" w:type="dxa"/>
            <w:shd w:val="clear" w:color="auto" w:fill="auto"/>
          </w:tcPr>
          <w:p w:rsidR="00163394" w:rsidRPr="00A92D08" w:rsidRDefault="00163394" w:rsidP="00CA2172">
            <w:pPr>
              <w:rPr>
                <w:sz w:val="22"/>
                <w:szCs w:val="22"/>
              </w:rPr>
            </w:pPr>
          </w:p>
          <w:p w:rsidR="00163394" w:rsidRPr="00A92D08" w:rsidRDefault="00163394" w:rsidP="00CA2172">
            <w:pPr>
              <w:rPr>
                <w:sz w:val="22"/>
                <w:szCs w:val="22"/>
              </w:rPr>
            </w:pPr>
          </w:p>
          <w:p w:rsidR="00163394" w:rsidRPr="00A92D08" w:rsidRDefault="00163394" w:rsidP="00CA2172">
            <w:pPr>
              <w:rPr>
                <w:sz w:val="22"/>
                <w:szCs w:val="22"/>
              </w:rPr>
            </w:pPr>
          </w:p>
        </w:tc>
      </w:tr>
      <w:tr w:rsidR="00870410" w:rsidRPr="00A92D08" w:rsidTr="00CA2172">
        <w:tc>
          <w:tcPr>
            <w:tcW w:w="9209" w:type="dxa"/>
            <w:shd w:val="clear" w:color="auto" w:fill="auto"/>
          </w:tcPr>
          <w:p w:rsidR="00870410" w:rsidRPr="00A92D08" w:rsidRDefault="00870410" w:rsidP="00163394">
            <w:pPr>
              <w:rPr>
                <w:sz w:val="22"/>
                <w:szCs w:val="22"/>
              </w:rPr>
            </w:pPr>
            <w:r w:rsidRPr="00A92D08">
              <w:rPr>
                <w:sz w:val="22"/>
                <w:szCs w:val="22"/>
              </w:rPr>
              <w:t xml:space="preserve">It is a requirement of the University for the IEE to meet with newly appointed External Examiners who are new to the role. </w:t>
            </w:r>
            <w:r w:rsidR="00A41C3B" w:rsidRPr="00A92D08">
              <w:rPr>
                <w:sz w:val="22"/>
                <w:szCs w:val="22"/>
              </w:rPr>
              <w:t>From the feedback provided at the meeting(s), would there be any specific recommendations the University should consider in maintaining its External Examiner processes?</w:t>
            </w:r>
          </w:p>
        </w:tc>
      </w:tr>
      <w:tr w:rsidR="00163394" w:rsidRPr="00A92D08" w:rsidTr="00CA2172">
        <w:tc>
          <w:tcPr>
            <w:tcW w:w="9209" w:type="dxa"/>
            <w:shd w:val="clear" w:color="auto" w:fill="auto"/>
          </w:tcPr>
          <w:p w:rsidR="00163394" w:rsidRPr="00A92D08" w:rsidRDefault="00163394" w:rsidP="00163394">
            <w:pPr>
              <w:rPr>
                <w:sz w:val="22"/>
                <w:szCs w:val="22"/>
              </w:rPr>
            </w:pPr>
          </w:p>
          <w:p w:rsidR="00163394" w:rsidRPr="00A92D08" w:rsidRDefault="00163394" w:rsidP="00163394">
            <w:pPr>
              <w:rPr>
                <w:sz w:val="22"/>
                <w:szCs w:val="22"/>
              </w:rPr>
            </w:pPr>
          </w:p>
          <w:p w:rsidR="00163394" w:rsidRPr="00A92D08" w:rsidRDefault="00163394" w:rsidP="00163394">
            <w:pPr>
              <w:rPr>
                <w:sz w:val="22"/>
                <w:szCs w:val="22"/>
              </w:rPr>
            </w:pPr>
          </w:p>
        </w:tc>
      </w:tr>
      <w:bookmarkEnd w:id="1"/>
    </w:tbl>
    <w:p w:rsidR="00870410" w:rsidRPr="00A92D08" w:rsidRDefault="00870410">
      <w:pPr>
        <w:rPr>
          <w:sz w:val="22"/>
          <w:szCs w:val="22"/>
        </w:rPr>
      </w:pPr>
    </w:p>
    <w:tbl>
      <w:tblPr>
        <w:tblStyle w:val="TableGrid"/>
        <w:tblW w:w="9209" w:type="dxa"/>
        <w:tblLook w:val="04A0" w:firstRow="1" w:lastRow="0" w:firstColumn="1" w:lastColumn="0" w:noHBand="0" w:noVBand="1"/>
      </w:tblPr>
      <w:tblGrid>
        <w:gridCol w:w="9209"/>
      </w:tblGrid>
      <w:tr w:rsidR="003F69CC" w:rsidRPr="00A92D08" w:rsidTr="00AE2350">
        <w:tc>
          <w:tcPr>
            <w:tcW w:w="9209" w:type="dxa"/>
            <w:shd w:val="clear" w:color="auto" w:fill="800000"/>
          </w:tcPr>
          <w:p w:rsidR="003F69CC" w:rsidRPr="00A92D08" w:rsidRDefault="003F69CC" w:rsidP="00AE2350">
            <w:pPr>
              <w:rPr>
                <w:sz w:val="22"/>
                <w:szCs w:val="22"/>
              </w:rPr>
            </w:pPr>
            <w:r w:rsidRPr="00A92D08">
              <w:rPr>
                <w:sz w:val="22"/>
                <w:szCs w:val="22"/>
              </w:rPr>
              <w:t xml:space="preserve">Section </w:t>
            </w:r>
            <w:r w:rsidR="00870410" w:rsidRPr="00A92D08">
              <w:rPr>
                <w:sz w:val="22"/>
                <w:szCs w:val="22"/>
              </w:rPr>
              <w:t>5</w:t>
            </w:r>
            <w:r w:rsidRPr="00A92D08">
              <w:rPr>
                <w:sz w:val="22"/>
                <w:szCs w:val="22"/>
              </w:rPr>
              <w:t>: Good Practice</w:t>
            </w:r>
            <w:r w:rsidRPr="00A92D08">
              <w:rPr>
                <w:sz w:val="22"/>
                <w:szCs w:val="22"/>
              </w:rPr>
              <w:br/>
            </w:r>
          </w:p>
        </w:tc>
      </w:tr>
      <w:tr w:rsidR="003F69CC" w:rsidRPr="00A92D08" w:rsidTr="00AE2350">
        <w:tc>
          <w:tcPr>
            <w:tcW w:w="9209" w:type="dxa"/>
            <w:shd w:val="clear" w:color="auto" w:fill="auto"/>
          </w:tcPr>
          <w:p w:rsidR="003F69CC" w:rsidRPr="00A92D08" w:rsidRDefault="003F69CC" w:rsidP="00AE2350">
            <w:pPr>
              <w:rPr>
                <w:sz w:val="22"/>
                <w:szCs w:val="22"/>
              </w:rPr>
            </w:pPr>
            <w:r w:rsidRPr="00A92D08">
              <w:rPr>
                <w:sz w:val="22"/>
                <w:szCs w:val="22"/>
              </w:rPr>
              <w:t xml:space="preserve">Were there any aspects of the regulations, arrangements for the Board or for the management of the assessment process you identified as good practice? </w:t>
            </w:r>
            <w:r w:rsidRPr="00A92D08">
              <w:rPr>
                <w:sz w:val="22"/>
                <w:szCs w:val="22"/>
              </w:rPr>
              <w:br/>
              <w:t xml:space="preserve">Yes  </w:t>
            </w:r>
            <w:sdt>
              <w:sdtPr>
                <w:rPr>
                  <w:sz w:val="22"/>
                  <w:szCs w:val="22"/>
                </w:rPr>
                <w:id w:val="-10304389"/>
                <w14:checkbox>
                  <w14:checked w14:val="0"/>
                  <w14:checkedState w14:val="2612" w14:font="MS Gothic"/>
                  <w14:uncheckedState w14:val="2610" w14:font="MS Gothic"/>
                </w14:checkbox>
              </w:sdtPr>
              <w:sdtEndPr/>
              <w:sdtContent>
                <w:r w:rsidRPr="00A92D08">
                  <w:rPr>
                    <w:rFonts w:ascii="MS Gothic" w:eastAsia="MS Gothic" w:hAnsi="MS Gothic" w:hint="eastAsia"/>
                    <w:sz w:val="22"/>
                    <w:szCs w:val="22"/>
                  </w:rPr>
                  <w:t>☐</w:t>
                </w:r>
              </w:sdtContent>
            </w:sdt>
            <w:r w:rsidRPr="00A92D08">
              <w:rPr>
                <w:rFonts w:ascii="Segoe UI Symbol" w:hAnsi="Segoe UI Symbol" w:cs="Segoe UI Symbol"/>
                <w:sz w:val="22"/>
                <w:szCs w:val="22"/>
              </w:rPr>
              <w:t xml:space="preserve">  </w:t>
            </w:r>
            <w:r w:rsidRPr="00A92D08">
              <w:rPr>
                <w:sz w:val="22"/>
                <w:szCs w:val="22"/>
              </w:rPr>
              <w:t xml:space="preserve">No  </w:t>
            </w:r>
            <w:sdt>
              <w:sdtPr>
                <w:rPr>
                  <w:sz w:val="22"/>
                  <w:szCs w:val="22"/>
                </w:rPr>
                <w:id w:val="215026069"/>
                <w14:checkbox>
                  <w14:checked w14:val="0"/>
                  <w14:checkedState w14:val="2612" w14:font="MS Gothic"/>
                  <w14:uncheckedState w14:val="2610" w14:font="MS Gothic"/>
                </w14:checkbox>
              </w:sdtPr>
              <w:sdtEndPr/>
              <w:sdtContent>
                <w:r w:rsidRPr="00A92D08">
                  <w:rPr>
                    <w:rFonts w:ascii="MS Gothic" w:eastAsia="MS Gothic" w:hAnsi="MS Gothic" w:hint="eastAsia"/>
                    <w:sz w:val="22"/>
                    <w:szCs w:val="22"/>
                  </w:rPr>
                  <w:t>☐</w:t>
                </w:r>
              </w:sdtContent>
            </w:sdt>
          </w:p>
        </w:tc>
      </w:tr>
      <w:tr w:rsidR="003F69CC" w:rsidRPr="00A92D08" w:rsidTr="00AE2350">
        <w:tc>
          <w:tcPr>
            <w:tcW w:w="9209" w:type="dxa"/>
            <w:shd w:val="clear" w:color="auto" w:fill="auto"/>
          </w:tcPr>
          <w:p w:rsidR="003F69CC" w:rsidRPr="00A92D08" w:rsidRDefault="003F69CC" w:rsidP="00AE2350">
            <w:pPr>
              <w:rPr>
                <w:sz w:val="22"/>
                <w:szCs w:val="22"/>
              </w:rPr>
            </w:pPr>
            <w:r w:rsidRPr="00A92D08">
              <w:rPr>
                <w:sz w:val="22"/>
                <w:szCs w:val="22"/>
              </w:rPr>
              <w:t>Additional Comments:</w:t>
            </w:r>
          </w:p>
          <w:p w:rsidR="003F69CC" w:rsidRPr="00A92D08" w:rsidRDefault="003F69CC" w:rsidP="00AE2350">
            <w:pPr>
              <w:rPr>
                <w:sz w:val="22"/>
                <w:szCs w:val="22"/>
              </w:rPr>
            </w:pPr>
          </w:p>
          <w:p w:rsidR="003F69CC" w:rsidRPr="00A92D08" w:rsidRDefault="003F69CC" w:rsidP="00AE2350">
            <w:pPr>
              <w:rPr>
                <w:sz w:val="22"/>
                <w:szCs w:val="22"/>
              </w:rPr>
            </w:pPr>
          </w:p>
        </w:tc>
      </w:tr>
    </w:tbl>
    <w:p w:rsidR="000D20EE" w:rsidRPr="00A92D08" w:rsidRDefault="000D20EE" w:rsidP="000D20EE">
      <w:pPr>
        <w:rPr>
          <w:b/>
          <w:sz w:val="22"/>
          <w:szCs w:val="22"/>
        </w:rPr>
      </w:pPr>
    </w:p>
    <w:tbl>
      <w:tblPr>
        <w:tblStyle w:val="TableGrid"/>
        <w:tblW w:w="9209" w:type="dxa"/>
        <w:tblLook w:val="04A0" w:firstRow="1" w:lastRow="0" w:firstColumn="1" w:lastColumn="0" w:noHBand="0" w:noVBand="1"/>
      </w:tblPr>
      <w:tblGrid>
        <w:gridCol w:w="9209"/>
      </w:tblGrid>
      <w:tr w:rsidR="00B64FB4" w:rsidRPr="00A92D08" w:rsidTr="000C1C5E">
        <w:tc>
          <w:tcPr>
            <w:tcW w:w="9209" w:type="dxa"/>
            <w:shd w:val="clear" w:color="auto" w:fill="800000"/>
          </w:tcPr>
          <w:p w:rsidR="00B64FB4" w:rsidRPr="00A92D08" w:rsidRDefault="00B64FB4">
            <w:pPr>
              <w:rPr>
                <w:sz w:val="22"/>
                <w:szCs w:val="22"/>
              </w:rPr>
            </w:pPr>
            <w:r w:rsidRPr="00A92D08">
              <w:rPr>
                <w:sz w:val="22"/>
                <w:szCs w:val="22"/>
              </w:rPr>
              <w:t xml:space="preserve">Section </w:t>
            </w:r>
            <w:r w:rsidR="00870410" w:rsidRPr="00A92D08">
              <w:rPr>
                <w:sz w:val="22"/>
                <w:szCs w:val="22"/>
              </w:rPr>
              <w:t>6</w:t>
            </w:r>
            <w:r w:rsidRPr="00A92D08">
              <w:rPr>
                <w:sz w:val="22"/>
                <w:szCs w:val="22"/>
              </w:rPr>
              <w:t xml:space="preserve">: </w:t>
            </w:r>
            <w:r w:rsidR="000437F0" w:rsidRPr="00A92D08">
              <w:rPr>
                <w:sz w:val="22"/>
                <w:szCs w:val="22"/>
              </w:rPr>
              <w:t xml:space="preserve">Issues for Development and/or Recommendations for Improvement </w:t>
            </w:r>
            <w:r w:rsidR="00810283">
              <w:rPr>
                <w:sz w:val="22"/>
                <w:szCs w:val="22"/>
              </w:rPr>
              <w:br/>
            </w:r>
            <w:r w:rsidR="000437F0" w:rsidRPr="00A92D08">
              <w:rPr>
                <w:sz w:val="22"/>
                <w:szCs w:val="22"/>
              </w:rPr>
              <w:t>(based on observations undertaken)</w:t>
            </w:r>
            <w:r w:rsidRPr="00A92D08">
              <w:rPr>
                <w:sz w:val="22"/>
                <w:szCs w:val="22"/>
              </w:rPr>
              <w:br/>
            </w:r>
          </w:p>
        </w:tc>
      </w:tr>
      <w:tr w:rsidR="000437F0" w:rsidRPr="00A92D08" w:rsidTr="000437F0">
        <w:tc>
          <w:tcPr>
            <w:tcW w:w="9209" w:type="dxa"/>
            <w:shd w:val="clear" w:color="auto" w:fill="auto"/>
          </w:tcPr>
          <w:p w:rsidR="000437F0" w:rsidRPr="00A92D08" w:rsidRDefault="000437F0">
            <w:pPr>
              <w:rPr>
                <w:sz w:val="22"/>
                <w:szCs w:val="22"/>
              </w:rPr>
            </w:pPr>
            <w:r w:rsidRPr="00A92D08">
              <w:rPr>
                <w:sz w:val="22"/>
                <w:szCs w:val="22"/>
              </w:rPr>
              <w:t xml:space="preserve">Are there are any areas of the regulations, arrangements for the board or the management of the assessment process that are considered deficient or in need of development?  </w:t>
            </w:r>
            <w:r w:rsidR="00810283">
              <w:rPr>
                <w:sz w:val="22"/>
                <w:szCs w:val="22"/>
              </w:rPr>
              <w:br/>
            </w:r>
            <w:r w:rsidRPr="00A92D08">
              <w:rPr>
                <w:sz w:val="22"/>
                <w:szCs w:val="22"/>
              </w:rPr>
              <w:t xml:space="preserve">Yes  </w:t>
            </w:r>
            <w:sdt>
              <w:sdtPr>
                <w:rPr>
                  <w:sz w:val="22"/>
                  <w:szCs w:val="22"/>
                </w:rPr>
                <w:id w:val="666367332"/>
                <w14:checkbox>
                  <w14:checked w14:val="0"/>
                  <w14:checkedState w14:val="2612" w14:font="MS Gothic"/>
                  <w14:uncheckedState w14:val="2610" w14:font="MS Gothic"/>
                </w14:checkbox>
              </w:sdtPr>
              <w:sdtEndPr/>
              <w:sdtContent>
                <w:r w:rsidR="00810283">
                  <w:rPr>
                    <w:rFonts w:ascii="MS Gothic" w:eastAsia="MS Gothic" w:hAnsi="MS Gothic" w:hint="eastAsia"/>
                    <w:sz w:val="22"/>
                    <w:szCs w:val="22"/>
                  </w:rPr>
                  <w:t>☐</w:t>
                </w:r>
              </w:sdtContent>
            </w:sdt>
            <w:r w:rsidRPr="00A92D08">
              <w:rPr>
                <w:sz w:val="22"/>
                <w:szCs w:val="22"/>
              </w:rPr>
              <w:t xml:space="preserve">   No  </w:t>
            </w:r>
            <w:sdt>
              <w:sdtPr>
                <w:rPr>
                  <w:sz w:val="22"/>
                  <w:szCs w:val="22"/>
                </w:rPr>
                <w:id w:val="1377440505"/>
                <w14:checkbox>
                  <w14:checked w14:val="0"/>
                  <w14:checkedState w14:val="2612" w14:font="MS Gothic"/>
                  <w14:uncheckedState w14:val="2610" w14:font="MS Gothic"/>
                </w14:checkbox>
              </w:sdtPr>
              <w:sdtEndPr/>
              <w:sdtContent>
                <w:r w:rsidRPr="00A92D08">
                  <w:rPr>
                    <w:rFonts w:ascii="MS Gothic" w:eastAsia="MS Gothic" w:hAnsi="MS Gothic" w:hint="eastAsia"/>
                    <w:sz w:val="22"/>
                    <w:szCs w:val="22"/>
                  </w:rPr>
                  <w:t>☐</w:t>
                </w:r>
              </w:sdtContent>
            </w:sdt>
          </w:p>
        </w:tc>
      </w:tr>
      <w:tr w:rsidR="000437F0" w:rsidRPr="00A92D08" w:rsidTr="000437F0">
        <w:tc>
          <w:tcPr>
            <w:tcW w:w="9209" w:type="dxa"/>
            <w:shd w:val="clear" w:color="auto" w:fill="auto"/>
          </w:tcPr>
          <w:p w:rsidR="000437F0" w:rsidRPr="00A92D08" w:rsidRDefault="000437F0">
            <w:pPr>
              <w:rPr>
                <w:sz w:val="22"/>
                <w:szCs w:val="22"/>
              </w:rPr>
            </w:pPr>
            <w:r w:rsidRPr="00A92D08">
              <w:rPr>
                <w:sz w:val="22"/>
                <w:szCs w:val="22"/>
              </w:rPr>
              <w:t>Areas for Development:</w:t>
            </w:r>
          </w:p>
          <w:p w:rsidR="000437F0" w:rsidRPr="00A92D08" w:rsidRDefault="000437F0">
            <w:pPr>
              <w:rPr>
                <w:sz w:val="22"/>
                <w:szCs w:val="22"/>
              </w:rPr>
            </w:pPr>
          </w:p>
        </w:tc>
      </w:tr>
      <w:tr w:rsidR="000437F0" w:rsidRPr="00A92D08" w:rsidTr="000437F0">
        <w:tc>
          <w:tcPr>
            <w:tcW w:w="9209" w:type="dxa"/>
            <w:shd w:val="clear" w:color="auto" w:fill="auto"/>
          </w:tcPr>
          <w:p w:rsidR="000437F0" w:rsidRPr="00A92D08" w:rsidRDefault="00870410">
            <w:pPr>
              <w:rPr>
                <w:sz w:val="22"/>
                <w:szCs w:val="22"/>
              </w:rPr>
            </w:pPr>
            <w:r w:rsidRPr="00A92D08">
              <w:rPr>
                <w:sz w:val="22"/>
                <w:szCs w:val="22"/>
              </w:rPr>
              <w:t xml:space="preserve">Please provide </w:t>
            </w:r>
            <w:r w:rsidR="000437F0" w:rsidRPr="00A92D08">
              <w:rPr>
                <w:sz w:val="22"/>
                <w:szCs w:val="22"/>
              </w:rPr>
              <w:t>any specific recommendations the University should take into consideration</w:t>
            </w:r>
            <w:r w:rsidRPr="00A92D08">
              <w:rPr>
                <w:sz w:val="22"/>
                <w:szCs w:val="22"/>
              </w:rPr>
              <w:t>.</w:t>
            </w:r>
            <w:r w:rsidR="000437F0" w:rsidRPr="00A92D08">
              <w:rPr>
                <w:sz w:val="22"/>
                <w:szCs w:val="22"/>
              </w:rPr>
              <w:t xml:space="preserve">  Yes  </w:t>
            </w:r>
            <w:sdt>
              <w:sdtPr>
                <w:rPr>
                  <w:sz w:val="22"/>
                  <w:szCs w:val="22"/>
                </w:rPr>
                <w:id w:val="1598294006"/>
                <w14:checkbox>
                  <w14:checked w14:val="0"/>
                  <w14:checkedState w14:val="2612" w14:font="MS Gothic"/>
                  <w14:uncheckedState w14:val="2610" w14:font="MS Gothic"/>
                </w14:checkbox>
              </w:sdtPr>
              <w:sdtEndPr/>
              <w:sdtContent>
                <w:r w:rsidR="000437F0" w:rsidRPr="00A92D08">
                  <w:rPr>
                    <w:rFonts w:ascii="MS Gothic" w:eastAsia="MS Gothic" w:hAnsi="MS Gothic" w:hint="eastAsia"/>
                    <w:sz w:val="22"/>
                    <w:szCs w:val="22"/>
                  </w:rPr>
                  <w:t>☐</w:t>
                </w:r>
              </w:sdtContent>
            </w:sdt>
            <w:r w:rsidR="000437F0" w:rsidRPr="00A92D08">
              <w:rPr>
                <w:sz w:val="22"/>
                <w:szCs w:val="22"/>
              </w:rPr>
              <w:t xml:space="preserve">   No  </w:t>
            </w:r>
            <w:sdt>
              <w:sdtPr>
                <w:rPr>
                  <w:sz w:val="22"/>
                  <w:szCs w:val="22"/>
                </w:rPr>
                <w:id w:val="-1080296935"/>
                <w14:checkbox>
                  <w14:checked w14:val="0"/>
                  <w14:checkedState w14:val="2612" w14:font="MS Gothic"/>
                  <w14:uncheckedState w14:val="2610" w14:font="MS Gothic"/>
                </w14:checkbox>
              </w:sdtPr>
              <w:sdtEndPr/>
              <w:sdtContent>
                <w:r w:rsidR="000437F0" w:rsidRPr="00A92D08">
                  <w:rPr>
                    <w:rFonts w:ascii="MS Gothic" w:eastAsia="MS Gothic" w:hAnsi="MS Gothic" w:hint="eastAsia"/>
                    <w:sz w:val="22"/>
                    <w:szCs w:val="22"/>
                  </w:rPr>
                  <w:t>☐</w:t>
                </w:r>
              </w:sdtContent>
            </w:sdt>
          </w:p>
        </w:tc>
      </w:tr>
      <w:tr w:rsidR="000437F0" w:rsidRPr="00A92D08" w:rsidTr="000437F0">
        <w:tc>
          <w:tcPr>
            <w:tcW w:w="9209" w:type="dxa"/>
            <w:shd w:val="clear" w:color="auto" w:fill="auto"/>
          </w:tcPr>
          <w:p w:rsidR="000437F0" w:rsidRPr="00A92D08" w:rsidRDefault="000437F0">
            <w:pPr>
              <w:rPr>
                <w:sz w:val="22"/>
                <w:szCs w:val="22"/>
              </w:rPr>
            </w:pPr>
            <w:r w:rsidRPr="00A92D08">
              <w:rPr>
                <w:sz w:val="22"/>
                <w:szCs w:val="22"/>
              </w:rPr>
              <w:t>Recommendations:</w:t>
            </w:r>
          </w:p>
          <w:p w:rsidR="000437F0" w:rsidRPr="00A92D08" w:rsidRDefault="000437F0">
            <w:pPr>
              <w:rPr>
                <w:sz w:val="22"/>
                <w:szCs w:val="22"/>
              </w:rPr>
            </w:pPr>
          </w:p>
          <w:p w:rsidR="000437F0" w:rsidRPr="00A92D08" w:rsidRDefault="000437F0">
            <w:pPr>
              <w:rPr>
                <w:sz w:val="22"/>
                <w:szCs w:val="22"/>
              </w:rPr>
            </w:pPr>
          </w:p>
        </w:tc>
      </w:tr>
    </w:tbl>
    <w:p w:rsidR="00A65738" w:rsidRPr="00A92D08" w:rsidRDefault="00A65738">
      <w:pPr>
        <w:rPr>
          <w:sz w:val="22"/>
          <w:szCs w:val="22"/>
        </w:rPr>
      </w:pPr>
    </w:p>
    <w:tbl>
      <w:tblPr>
        <w:tblStyle w:val="TableGrid"/>
        <w:tblW w:w="9209" w:type="dxa"/>
        <w:tblLook w:val="04A0" w:firstRow="1" w:lastRow="0" w:firstColumn="1" w:lastColumn="0" w:noHBand="0" w:noVBand="1"/>
      </w:tblPr>
      <w:tblGrid>
        <w:gridCol w:w="3539"/>
        <w:gridCol w:w="5670"/>
      </w:tblGrid>
      <w:tr w:rsidR="005D7FE5" w:rsidRPr="00A92D08" w:rsidTr="000C1C5E">
        <w:tc>
          <w:tcPr>
            <w:tcW w:w="9209" w:type="dxa"/>
            <w:gridSpan w:val="2"/>
            <w:shd w:val="clear" w:color="auto" w:fill="800000"/>
          </w:tcPr>
          <w:p w:rsidR="005D7FE5" w:rsidRPr="00A92D08" w:rsidRDefault="005D7FE5" w:rsidP="00A16B0C">
            <w:pPr>
              <w:rPr>
                <w:sz w:val="22"/>
                <w:szCs w:val="22"/>
              </w:rPr>
            </w:pPr>
            <w:r w:rsidRPr="00A92D08">
              <w:rPr>
                <w:sz w:val="22"/>
                <w:szCs w:val="22"/>
              </w:rPr>
              <w:t xml:space="preserve">Section </w:t>
            </w:r>
            <w:r w:rsidR="006B0098" w:rsidRPr="00A92D08">
              <w:rPr>
                <w:sz w:val="22"/>
                <w:szCs w:val="22"/>
              </w:rPr>
              <w:t>7</w:t>
            </w:r>
            <w:r w:rsidRPr="00A92D08">
              <w:rPr>
                <w:sz w:val="22"/>
                <w:szCs w:val="22"/>
              </w:rPr>
              <w:t>: Final Year of appointment</w:t>
            </w:r>
            <w:r w:rsidRPr="00A92D08">
              <w:rPr>
                <w:sz w:val="22"/>
                <w:szCs w:val="22"/>
              </w:rPr>
              <w:br/>
            </w:r>
          </w:p>
        </w:tc>
      </w:tr>
      <w:tr w:rsidR="005D7FE5" w:rsidRPr="00A92D08" w:rsidTr="000C1C5E">
        <w:tc>
          <w:tcPr>
            <w:tcW w:w="3539" w:type="dxa"/>
            <w:shd w:val="clear" w:color="auto" w:fill="D9D9D9" w:themeFill="background1" w:themeFillShade="D9"/>
          </w:tcPr>
          <w:p w:rsidR="005D7FE5" w:rsidRPr="00A92D08" w:rsidRDefault="005D7FE5" w:rsidP="00A16B0C">
            <w:pPr>
              <w:rPr>
                <w:sz w:val="22"/>
                <w:szCs w:val="22"/>
              </w:rPr>
            </w:pPr>
            <w:r w:rsidRPr="00A92D08">
              <w:rPr>
                <w:sz w:val="22"/>
                <w:szCs w:val="22"/>
              </w:rPr>
              <w:t xml:space="preserve">If this was your final year of appointment, please provide an overview of the progress that has been made during your period in office as </w:t>
            </w:r>
            <w:r w:rsidR="000437F0" w:rsidRPr="00A92D08">
              <w:rPr>
                <w:sz w:val="22"/>
                <w:szCs w:val="22"/>
              </w:rPr>
              <w:t xml:space="preserve">Institutional </w:t>
            </w:r>
            <w:r w:rsidRPr="00A92D08">
              <w:rPr>
                <w:sz w:val="22"/>
                <w:szCs w:val="22"/>
              </w:rPr>
              <w:t>External Examiner.</w:t>
            </w:r>
          </w:p>
        </w:tc>
        <w:tc>
          <w:tcPr>
            <w:tcW w:w="5670" w:type="dxa"/>
          </w:tcPr>
          <w:p w:rsidR="005D7FE5" w:rsidRPr="00A92D08" w:rsidRDefault="005D7FE5" w:rsidP="00A16B0C">
            <w:pPr>
              <w:rPr>
                <w:sz w:val="22"/>
                <w:szCs w:val="22"/>
              </w:rPr>
            </w:pPr>
          </w:p>
        </w:tc>
      </w:tr>
      <w:tr w:rsidR="005D7FE5" w:rsidRPr="00A92D08" w:rsidTr="000C1C5E">
        <w:tc>
          <w:tcPr>
            <w:tcW w:w="3539" w:type="dxa"/>
            <w:shd w:val="clear" w:color="auto" w:fill="D9D9D9" w:themeFill="background1" w:themeFillShade="D9"/>
          </w:tcPr>
          <w:p w:rsidR="005D7FE5" w:rsidRPr="00A92D08" w:rsidRDefault="00870410" w:rsidP="00A16B0C">
            <w:pPr>
              <w:rPr>
                <w:sz w:val="22"/>
                <w:szCs w:val="22"/>
              </w:rPr>
            </w:pPr>
            <w:r w:rsidRPr="00A92D08">
              <w:rPr>
                <w:sz w:val="22"/>
                <w:szCs w:val="22"/>
              </w:rPr>
              <w:t>Do you have any reco</w:t>
            </w:r>
            <w:r w:rsidR="005D7FE5" w:rsidRPr="00A92D08">
              <w:rPr>
                <w:sz w:val="22"/>
                <w:szCs w:val="22"/>
              </w:rPr>
              <w:t xml:space="preserve">mmendations </w:t>
            </w:r>
            <w:r w:rsidRPr="00A92D08">
              <w:rPr>
                <w:sz w:val="22"/>
                <w:szCs w:val="22"/>
              </w:rPr>
              <w:t xml:space="preserve">for </w:t>
            </w:r>
            <w:r w:rsidR="005D7FE5" w:rsidRPr="00A92D08">
              <w:rPr>
                <w:sz w:val="22"/>
                <w:szCs w:val="22"/>
              </w:rPr>
              <w:t>the incoming</w:t>
            </w:r>
            <w:r w:rsidR="000437F0" w:rsidRPr="00A92D08">
              <w:rPr>
                <w:sz w:val="22"/>
                <w:szCs w:val="22"/>
              </w:rPr>
              <w:t xml:space="preserve"> Institutional</w:t>
            </w:r>
            <w:r w:rsidR="005D7FE5" w:rsidRPr="00A92D08">
              <w:rPr>
                <w:sz w:val="22"/>
                <w:szCs w:val="22"/>
              </w:rPr>
              <w:t xml:space="preserve"> External Examiner</w:t>
            </w:r>
            <w:r w:rsidRPr="00A92D08">
              <w:rPr>
                <w:sz w:val="22"/>
                <w:szCs w:val="22"/>
              </w:rPr>
              <w:t xml:space="preserve"> to consider?</w:t>
            </w:r>
          </w:p>
        </w:tc>
        <w:tc>
          <w:tcPr>
            <w:tcW w:w="5670" w:type="dxa"/>
          </w:tcPr>
          <w:p w:rsidR="005D7FE5" w:rsidRPr="00A92D08" w:rsidRDefault="005D7FE5" w:rsidP="00A16B0C">
            <w:pPr>
              <w:rPr>
                <w:sz w:val="22"/>
                <w:szCs w:val="22"/>
              </w:rPr>
            </w:pPr>
          </w:p>
        </w:tc>
      </w:tr>
    </w:tbl>
    <w:p w:rsidR="005D7FE5" w:rsidRPr="00A92D08" w:rsidRDefault="005D7FE5" w:rsidP="00A16B0C">
      <w:pPr>
        <w:rPr>
          <w:sz w:val="22"/>
          <w:szCs w:val="22"/>
        </w:rPr>
      </w:pPr>
    </w:p>
    <w:tbl>
      <w:tblPr>
        <w:tblStyle w:val="TableGrid"/>
        <w:tblW w:w="9209" w:type="dxa"/>
        <w:tblLook w:val="04A0" w:firstRow="1" w:lastRow="0" w:firstColumn="1" w:lastColumn="0" w:noHBand="0" w:noVBand="1"/>
      </w:tblPr>
      <w:tblGrid>
        <w:gridCol w:w="3681"/>
        <w:gridCol w:w="2835"/>
        <w:gridCol w:w="1250"/>
        <w:gridCol w:w="1250"/>
        <w:gridCol w:w="193"/>
      </w:tblGrid>
      <w:tr w:rsidR="005D7FE5" w:rsidRPr="00A92D08" w:rsidTr="000437F0">
        <w:tc>
          <w:tcPr>
            <w:tcW w:w="9209" w:type="dxa"/>
            <w:gridSpan w:val="5"/>
            <w:shd w:val="clear" w:color="auto" w:fill="800000"/>
          </w:tcPr>
          <w:p w:rsidR="005D7FE5" w:rsidRPr="00A92D08" w:rsidRDefault="005D7FE5" w:rsidP="00A16B0C">
            <w:pPr>
              <w:rPr>
                <w:sz w:val="22"/>
                <w:szCs w:val="22"/>
              </w:rPr>
            </w:pPr>
            <w:r w:rsidRPr="00A92D08">
              <w:rPr>
                <w:sz w:val="22"/>
                <w:szCs w:val="22"/>
              </w:rPr>
              <w:t xml:space="preserve">Submission of </w:t>
            </w:r>
            <w:r w:rsidR="000437F0" w:rsidRPr="00A92D08">
              <w:rPr>
                <w:sz w:val="22"/>
                <w:szCs w:val="22"/>
              </w:rPr>
              <w:t xml:space="preserve">Institutional </w:t>
            </w:r>
            <w:r w:rsidRPr="00A92D08">
              <w:rPr>
                <w:sz w:val="22"/>
                <w:szCs w:val="22"/>
              </w:rPr>
              <w:t>External Examiner Report</w:t>
            </w:r>
            <w:r w:rsidRPr="00A92D08">
              <w:rPr>
                <w:sz w:val="22"/>
                <w:szCs w:val="22"/>
              </w:rPr>
              <w:br/>
            </w:r>
          </w:p>
        </w:tc>
      </w:tr>
      <w:tr w:rsidR="005D7FE5" w:rsidRPr="00A92D08" w:rsidTr="000437F0">
        <w:tc>
          <w:tcPr>
            <w:tcW w:w="9209" w:type="dxa"/>
            <w:gridSpan w:val="5"/>
            <w:shd w:val="clear" w:color="auto" w:fill="D9D9D9" w:themeFill="background1" w:themeFillShade="D9"/>
          </w:tcPr>
          <w:p w:rsidR="005D7FE5" w:rsidRPr="00A92D08" w:rsidRDefault="005D7FE5" w:rsidP="00A16B0C">
            <w:pPr>
              <w:rPr>
                <w:sz w:val="22"/>
                <w:szCs w:val="22"/>
              </w:rPr>
            </w:pPr>
            <w:r w:rsidRPr="00A92D08">
              <w:rPr>
                <w:sz w:val="22"/>
                <w:szCs w:val="22"/>
              </w:rPr>
              <w:t>By submitting this form, I confirm that:</w:t>
            </w:r>
          </w:p>
        </w:tc>
      </w:tr>
      <w:tr w:rsidR="000C1C5E" w:rsidRPr="00A92D08" w:rsidTr="000437F0">
        <w:trPr>
          <w:gridAfter w:val="1"/>
          <w:wAfter w:w="193" w:type="dxa"/>
        </w:trPr>
        <w:tc>
          <w:tcPr>
            <w:tcW w:w="6516" w:type="dxa"/>
            <w:gridSpan w:val="2"/>
          </w:tcPr>
          <w:p w:rsidR="000C1C5E" w:rsidRPr="00A92D08" w:rsidRDefault="000C1C5E" w:rsidP="00A16B0C">
            <w:pPr>
              <w:rPr>
                <w:sz w:val="22"/>
                <w:szCs w:val="22"/>
              </w:rPr>
            </w:pPr>
            <w:r w:rsidRPr="00A92D08">
              <w:rPr>
                <w:sz w:val="22"/>
                <w:szCs w:val="22"/>
              </w:rPr>
              <w:t>I have complied with data protection legislation throughout the process.</w:t>
            </w:r>
          </w:p>
        </w:tc>
        <w:tc>
          <w:tcPr>
            <w:tcW w:w="1250" w:type="dxa"/>
          </w:tcPr>
          <w:p w:rsidR="000C1C5E" w:rsidRPr="00A92D08" w:rsidRDefault="000C1C5E" w:rsidP="00A16B0C">
            <w:pPr>
              <w:rPr>
                <w:sz w:val="22"/>
                <w:szCs w:val="22"/>
              </w:rPr>
            </w:pPr>
            <w:r w:rsidRPr="00A92D08">
              <w:rPr>
                <w:sz w:val="22"/>
                <w:szCs w:val="22"/>
              </w:rPr>
              <w:t xml:space="preserve">Yes  </w:t>
            </w:r>
            <w:sdt>
              <w:sdtPr>
                <w:rPr>
                  <w:sz w:val="22"/>
                  <w:szCs w:val="22"/>
                </w:rPr>
                <w:id w:val="1590656852"/>
                <w14:checkbox>
                  <w14:checked w14:val="0"/>
                  <w14:checkedState w14:val="2612" w14:font="MS Gothic"/>
                  <w14:uncheckedState w14:val="2610" w14:font="MS Gothic"/>
                </w14:checkbox>
              </w:sdtPr>
              <w:sdtEndPr/>
              <w:sdtContent>
                <w:r w:rsidRPr="00A92D08">
                  <w:rPr>
                    <w:rFonts w:ascii="MS Gothic" w:eastAsia="MS Gothic" w:hAnsi="MS Gothic" w:hint="eastAsia"/>
                    <w:sz w:val="22"/>
                    <w:szCs w:val="22"/>
                  </w:rPr>
                  <w:t>☐</w:t>
                </w:r>
              </w:sdtContent>
            </w:sdt>
          </w:p>
        </w:tc>
        <w:tc>
          <w:tcPr>
            <w:tcW w:w="1250" w:type="dxa"/>
          </w:tcPr>
          <w:p w:rsidR="000C1C5E" w:rsidRPr="00A92D08" w:rsidRDefault="000C1C5E" w:rsidP="00A16B0C">
            <w:pPr>
              <w:rPr>
                <w:sz w:val="22"/>
                <w:szCs w:val="22"/>
              </w:rPr>
            </w:pPr>
            <w:r w:rsidRPr="00A92D08">
              <w:rPr>
                <w:sz w:val="22"/>
                <w:szCs w:val="22"/>
              </w:rPr>
              <w:t xml:space="preserve">No  </w:t>
            </w:r>
            <w:sdt>
              <w:sdtPr>
                <w:rPr>
                  <w:sz w:val="22"/>
                  <w:szCs w:val="22"/>
                </w:rPr>
                <w:id w:val="1896538333"/>
                <w14:checkbox>
                  <w14:checked w14:val="0"/>
                  <w14:checkedState w14:val="2612" w14:font="MS Gothic"/>
                  <w14:uncheckedState w14:val="2610" w14:font="MS Gothic"/>
                </w14:checkbox>
              </w:sdtPr>
              <w:sdtEndPr/>
              <w:sdtContent>
                <w:r w:rsidRPr="00A92D08">
                  <w:rPr>
                    <w:rFonts w:ascii="MS Gothic" w:eastAsia="MS Gothic" w:hAnsi="MS Gothic" w:hint="eastAsia"/>
                    <w:sz w:val="22"/>
                    <w:szCs w:val="22"/>
                  </w:rPr>
                  <w:t>☐</w:t>
                </w:r>
              </w:sdtContent>
            </w:sdt>
          </w:p>
        </w:tc>
      </w:tr>
      <w:tr w:rsidR="000C1C5E" w:rsidRPr="00A92D08" w:rsidTr="000437F0">
        <w:trPr>
          <w:gridAfter w:val="1"/>
          <w:wAfter w:w="193" w:type="dxa"/>
        </w:trPr>
        <w:tc>
          <w:tcPr>
            <w:tcW w:w="6516" w:type="dxa"/>
            <w:gridSpan w:val="2"/>
          </w:tcPr>
          <w:p w:rsidR="000C1C5E" w:rsidRPr="00A92D08" w:rsidRDefault="000C1C5E" w:rsidP="00A16B0C">
            <w:pPr>
              <w:rPr>
                <w:sz w:val="22"/>
                <w:szCs w:val="22"/>
              </w:rPr>
            </w:pPr>
            <w:r w:rsidRPr="00A92D08">
              <w:rPr>
                <w:sz w:val="22"/>
                <w:szCs w:val="22"/>
              </w:rPr>
              <w:t>I agree for my report to be shared with staff and students at the Royal Agricultural University</w:t>
            </w:r>
            <w:r w:rsidR="00A21211" w:rsidRPr="00A92D08">
              <w:rPr>
                <w:sz w:val="22"/>
                <w:szCs w:val="22"/>
              </w:rPr>
              <w:t xml:space="preserve"> / Collaborative partner</w:t>
            </w:r>
            <w:r w:rsidR="00484C9A">
              <w:rPr>
                <w:sz w:val="22"/>
                <w:szCs w:val="22"/>
              </w:rPr>
              <w:t>(s) as appropriate.</w:t>
            </w:r>
          </w:p>
        </w:tc>
        <w:tc>
          <w:tcPr>
            <w:tcW w:w="1250" w:type="dxa"/>
          </w:tcPr>
          <w:p w:rsidR="000C1C5E" w:rsidRPr="00A92D08" w:rsidRDefault="000C1C5E" w:rsidP="00A16B0C">
            <w:pPr>
              <w:rPr>
                <w:sz w:val="22"/>
                <w:szCs w:val="22"/>
              </w:rPr>
            </w:pPr>
            <w:r w:rsidRPr="00A92D08">
              <w:rPr>
                <w:sz w:val="22"/>
                <w:szCs w:val="22"/>
              </w:rPr>
              <w:t xml:space="preserve">Yes  </w:t>
            </w:r>
            <w:sdt>
              <w:sdtPr>
                <w:rPr>
                  <w:sz w:val="22"/>
                  <w:szCs w:val="22"/>
                </w:rPr>
                <w:id w:val="1346592921"/>
                <w14:checkbox>
                  <w14:checked w14:val="0"/>
                  <w14:checkedState w14:val="2612" w14:font="MS Gothic"/>
                  <w14:uncheckedState w14:val="2610" w14:font="MS Gothic"/>
                </w14:checkbox>
              </w:sdtPr>
              <w:sdtEndPr/>
              <w:sdtContent>
                <w:r w:rsidRPr="00A92D08">
                  <w:rPr>
                    <w:rFonts w:ascii="MS Gothic" w:eastAsia="MS Gothic" w:hAnsi="MS Gothic" w:hint="eastAsia"/>
                    <w:sz w:val="22"/>
                    <w:szCs w:val="22"/>
                  </w:rPr>
                  <w:t>☐</w:t>
                </w:r>
              </w:sdtContent>
            </w:sdt>
          </w:p>
        </w:tc>
        <w:tc>
          <w:tcPr>
            <w:tcW w:w="1250" w:type="dxa"/>
          </w:tcPr>
          <w:p w:rsidR="000C1C5E" w:rsidRPr="00A92D08" w:rsidRDefault="000C1C5E" w:rsidP="00A16B0C">
            <w:pPr>
              <w:rPr>
                <w:sz w:val="22"/>
                <w:szCs w:val="22"/>
              </w:rPr>
            </w:pPr>
            <w:r w:rsidRPr="00A92D08">
              <w:rPr>
                <w:sz w:val="22"/>
                <w:szCs w:val="22"/>
              </w:rPr>
              <w:t xml:space="preserve">No  </w:t>
            </w:r>
            <w:sdt>
              <w:sdtPr>
                <w:rPr>
                  <w:sz w:val="22"/>
                  <w:szCs w:val="22"/>
                </w:rPr>
                <w:id w:val="-708261004"/>
                <w14:checkbox>
                  <w14:checked w14:val="0"/>
                  <w14:checkedState w14:val="2612" w14:font="MS Gothic"/>
                  <w14:uncheckedState w14:val="2610" w14:font="MS Gothic"/>
                </w14:checkbox>
              </w:sdtPr>
              <w:sdtEndPr/>
              <w:sdtContent>
                <w:r w:rsidRPr="00A92D08">
                  <w:rPr>
                    <w:rFonts w:ascii="MS Gothic" w:eastAsia="MS Gothic" w:hAnsi="MS Gothic" w:hint="eastAsia"/>
                    <w:sz w:val="22"/>
                    <w:szCs w:val="22"/>
                  </w:rPr>
                  <w:t>☐</w:t>
                </w:r>
              </w:sdtContent>
            </w:sdt>
          </w:p>
        </w:tc>
      </w:tr>
      <w:tr w:rsidR="000C1C5E" w:rsidRPr="00A92D08" w:rsidTr="000437F0">
        <w:trPr>
          <w:gridAfter w:val="1"/>
          <w:wAfter w:w="193" w:type="dxa"/>
        </w:trPr>
        <w:tc>
          <w:tcPr>
            <w:tcW w:w="3681" w:type="dxa"/>
            <w:shd w:val="clear" w:color="auto" w:fill="D9D9D9" w:themeFill="background1" w:themeFillShade="D9"/>
          </w:tcPr>
          <w:p w:rsidR="000C1C5E" w:rsidRPr="00A92D08" w:rsidRDefault="000C1C5E" w:rsidP="00A16B0C">
            <w:pPr>
              <w:rPr>
                <w:sz w:val="22"/>
                <w:szCs w:val="22"/>
              </w:rPr>
            </w:pPr>
            <w:r w:rsidRPr="00A92D08">
              <w:rPr>
                <w:sz w:val="22"/>
                <w:szCs w:val="22"/>
              </w:rPr>
              <w:t>Name:</w:t>
            </w:r>
          </w:p>
          <w:p w:rsidR="000C1C5E" w:rsidRPr="00A92D08" w:rsidRDefault="000C1C5E" w:rsidP="00A16B0C">
            <w:pPr>
              <w:rPr>
                <w:sz w:val="22"/>
                <w:szCs w:val="22"/>
              </w:rPr>
            </w:pPr>
          </w:p>
        </w:tc>
        <w:tc>
          <w:tcPr>
            <w:tcW w:w="5335" w:type="dxa"/>
            <w:gridSpan w:val="3"/>
          </w:tcPr>
          <w:p w:rsidR="000C1C5E" w:rsidRPr="00A92D08" w:rsidRDefault="000C1C5E" w:rsidP="00A16B0C">
            <w:pPr>
              <w:rPr>
                <w:sz w:val="22"/>
                <w:szCs w:val="22"/>
              </w:rPr>
            </w:pPr>
          </w:p>
        </w:tc>
      </w:tr>
      <w:tr w:rsidR="000C1C5E" w:rsidRPr="00A92D08" w:rsidTr="000437F0">
        <w:trPr>
          <w:gridAfter w:val="1"/>
          <w:wAfter w:w="193" w:type="dxa"/>
        </w:trPr>
        <w:tc>
          <w:tcPr>
            <w:tcW w:w="3681" w:type="dxa"/>
            <w:shd w:val="clear" w:color="auto" w:fill="D9D9D9" w:themeFill="background1" w:themeFillShade="D9"/>
          </w:tcPr>
          <w:p w:rsidR="000C1C5E" w:rsidRPr="00A92D08" w:rsidRDefault="000C1C5E" w:rsidP="00A16B0C">
            <w:pPr>
              <w:rPr>
                <w:i/>
                <w:sz w:val="22"/>
                <w:szCs w:val="22"/>
              </w:rPr>
            </w:pPr>
            <w:r w:rsidRPr="00A92D08">
              <w:rPr>
                <w:sz w:val="22"/>
                <w:szCs w:val="22"/>
              </w:rPr>
              <w:t>Signature:</w:t>
            </w:r>
            <w:r w:rsidRPr="00A92D08">
              <w:rPr>
                <w:sz w:val="22"/>
                <w:szCs w:val="22"/>
              </w:rPr>
              <w:br/>
            </w:r>
            <w:r w:rsidRPr="00A92D08">
              <w:rPr>
                <w:i/>
                <w:sz w:val="22"/>
                <w:szCs w:val="22"/>
              </w:rPr>
              <w:t>(electronic signature or typed name)</w:t>
            </w:r>
          </w:p>
          <w:p w:rsidR="000C1C5E" w:rsidRPr="00A92D08" w:rsidRDefault="000C1C5E" w:rsidP="00A16B0C">
            <w:pPr>
              <w:rPr>
                <w:sz w:val="22"/>
                <w:szCs w:val="22"/>
              </w:rPr>
            </w:pPr>
          </w:p>
        </w:tc>
        <w:tc>
          <w:tcPr>
            <w:tcW w:w="5335" w:type="dxa"/>
            <w:gridSpan w:val="3"/>
          </w:tcPr>
          <w:p w:rsidR="000C1C5E" w:rsidRPr="00A92D08" w:rsidRDefault="000C1C5E" w:rsidP="00A16B0C">
            <w:pPr>
              <w:rPr>
                <w:sz w:val="22"/>
                <w:szCs w:val="22"/>
              </w:rPr>
            </w:pPr>
          </w:p>
        </w:tc>
      </w:tr>
      <w:tr w:rsidR="000C1C5E" w:rsidRPr="00A92D08" w:rsidTr="000437F0">
        <w:trPr>
          <w:gridAfter w:val="1"/>
          <w:wAfter w:w="193" w:type="dxa"/>
        </w:trPr>
        <w:tc>
          <w:tcPr>
            <w:tcW w:w="3681" w:type="dxa"/>
            <w:shd w:val="clear" w:color="auto" w:fill="D9D9D9" w:themeFill="background1" w:themeFillShade="D9"/>
          </w:tcPr>
          <w:p w:rsidR="000C1C5E" w:rsidRPr="00A92D08" w:rsidRDefault="000C1C5E" w:rsidP="00A16B0C">
            <w:pPr>
              <w:rPr>
                <w:sz w:val="22"/>
                <w:szCs w:val="22"/>
              </w:rPr>
            </w:pPr>
            <w:r w:rsidRPr="00A92D08">
              <w:rPr>
                <w:sz w:val="22"/>
                <w:szCs w:val="22"/>
              </w:rPr>
              <w:t xml:space="preserve">Date: </w:t>
            </w:r>
          </w:p>
          <w:p w:rsidR="000C1C5E" w:rsidRPr="00A92D08" w:rsidRDefault="000C1C5E" w:rsidP="00A16B0C">
            <w:pPr>
              <w:rPr>
                <w:sz w:val="22"/>
                <w:szCs w:val="22"/>
              </w:rPr>
            </w:pPr>
          </w:p>
        </w:tc>
        <w:tc>
          <w:tcPr>
            <w:tcW w:w="5335" w:type="dxa"/>
            <w:gridSpan w:val="3"/>
          </w:tcPr>
          <w:p w:rsidR="000C1C5E" w:rsidRPr="00A92D08" w:rsidRDefault="000C1C5E" w:rsidP="00A16B0C">
            <w:pPr>
              <w:rPr>
                <w:sz w:val="22"/>
                <w:szCs w:val="22"/>
              </w:rPr>
            </w:pPr>
          </w:p>
        </w:tc>
      </w:tr>
    </w:tbl>
    <w:p w:rsidR="005D7FE5" w:rsidRPr="00A92D08" w:rsidRDefault="005D7FE5" w:rsidP="00A16B0C">
      <w:pPr>
        <w:rPr>
          <w:sz w:val="22"/>
          <w:szCs w:val="22"/>
        </w:rPr>
      </w:pPr>
    </w:p>
    <w:tbl>
      <w:tblPr>
        <w:tblStyle w:val="TableGrid"/>
        <w:tblW w:w="9067" w:type="dxa"/>
        <w:tblLook w:val="04A0" w:firstRow="1" w:lastRow="0" w:firstColumn="1" w:lastColumn="0" w:noHBand="0" w:noVBand="1"/>
      </w:tblPr>
      <w:tblGrid>
        <w:gridCol w:w="6056"/>
        <w:gridCol w:w="3011"/>
      </w:tblGrid>
      <w:tr w:rsidR="005E6BE8" w:rsidRPr="00A92D08" w:rsidTr="00B14BA1">
        <w:trPr>
          <w:cantSplit/>
        </w:trPr>
        <w:tc>
          <w:tcPr>
            <w:tcW w:w="9067" w:type="dxa"/>
            <w:gridSpan w:val="2"/>
            <w:shd w:val="clear" w:color="auto" w:fill="800000"/>
          </w:tcPr>
          <w:p w:rsidR="005E6BE8" w:rsidRPr="00A92D08" w:rsidRDefault="005E6BE8" w:rsidP="004916FA">
            <w:pPr>
              <w:ind w:left="34" w:hanging="34"/>
              <w:rPr>
                <w:color w:val="FFFFFF" w:themeColor="background1"/>
                <w:sz w:val="22"/>
                <w:szCs w:val="22"/>
              </w:rPr>
            </w:pPr>
            <w:r w:rsidRPr="00A92D08">
              <w:rPr>
                <w:color w:val="FFFFFF" w:themeColor="background1"/>
                <w:sz w:val="22"/>
                <w:szCs w:val="22"/>
              </w:rPr>
              <w:br w:type="page"/>
              <w:t>Academic Quality Office use only (for completion by Academic Quality Officer)</w:t>
            </w:r>
          </w:p>
          <w:p w:rsidR="00B8376C" w:rsidRPr="00A92D08" w:rsidRDefault="00B8376C" w:rsidP="004916FA">
            <w:pPr>
              <w:ind w:left="34" w:hanging="34"/>
              <w:rPr>
                <w:color w:val="FFFFFF" w:themeColor="background1"/>
                <w:sz w:val="22"/>
                <w:szCs w:val="22"/>
              </w:rPr>
            </w:pPr>
          </w:p>
        </w:tc>
      </w:tr>
      <w:tr w:rsidR="005E6BE8" w:rsidRPr="00A92D08" w:rsidTr="00B14BA1">
        <w:trPr>
          <w:cantSplit/>
        </w:trPr>
        <w:tc>
          <w:tcPr>
            <w:tcW w:w="6056" w:type="dxa"/>
            <w:shd w:val="clear" w:color="auto" w:fill="D9D9D9" w:themeFill="background1" w:themeFillShade="D9"/>
          </w:tcPr>
          <w:p w:rsidR="005E6BE8" w:rsidRPr="00A92D08" w:rsidRDefault="005E6BE8" w:rsidP="004916FA">
            <w:pPr>
              <w:rPr>
                <w:bCs/>
                <w:sz w:val="22"/>
                <w:szCs w:val="22"/>
              </w:rPr>
            </w:pPr>
            <w:r w:rsidRPr="00A92D08">
              <w:rPr>
                <w:bCs/>
                <w:sz w:val="22"/>
                <w:szCs w:val="22"/>
              </w:rPr>
              <w:t xml:space="preserve">Date </w:t>
            </w:r>
            <w:r w:rsidR="000C1C5E" w:rsidRPr="00A92D08">
              <w:rPr>
                <w:bCs/>
                <w:sz w:val="22"/>
                <w:szCs w:val="22"/>
              </w:rPr>
              <w:t>report r</w:t>
            </w:r>
            <w:r w:rsidRPr="00A92D08">
              <w:rPr>
                <w:bCs/>
                <w:sz w:val="22"/>
                <w:szCs w:val="22"/>
              </w:rPr>
              <w:t>eceived</w:t>
            </w:r>
            <w:r w:rsidR="000C1C5E" w:rsidRPr="00A92D08">
              <w:rPr>
                <w:bCs/>
                <w:sz w:val="22"/>
                <w:szCs w:val="22"/>
              </w:rPr>
              <w:t xml:space="preserve">: </w:t>
            </w:r>
          </w:p>
          <w:p w:rsidR="00B8376C" w:rsidRPr="00A92D08" w:rsidRDefault="00B8376C" w:rsidP="004916FA">
            <w:pPr>
              <w:rPr>
                <w:bCs/>
                <w:sz w:val="22"/>
                <w:szCs w:val="22"/>
              </w:rPr>
            </w:pPr>
          </w:p>
        </w:tc>
        <w:tc>
          <w:tcPr>
            <w:tcW w:w="3011" w:type="dxa"/>
          </w:tcPr>
          <w:p w:rsidR="005E6BE8" w:rsidRPr="00A92D08" w:rsidRDefault="005E6BE8" w:rsidP="004916FA">
            <w:pPr>
              <w:ind w:left="-308" w:firstLine="308"/>
              <w:rPr>
                <w:sz w:val="22"/>
                <w:szCs w:val="22"/>
              </w:rPr>
            </w:pPr>
          </w:p>
        </w:tc>
      </w:tr>
      <w:tr w:rsidR="00B8376C" w:rsidRPr="00A92D08" w:rsidTr="00B14BA1">
        <w:trPr>
          <w:cantSplit/>
        </w:trPr>
        <w:tc>
          <w:tcPr>
            <w:tcW w:w="6056" w:type="dxa"/>
            <w:shd w:val="clear" w:color="auto" w:fill="D9D9D9" w:themeFill="background1" w:themeFillShade="D9"/>
          </w:tcPr>
          <w:p w:rsidR="00B8376C" w:rsidRPr="00A92D08" w:rsidRDefault="00B8376C" w:rsidP="00B8376C">
            <w:pPr>
              <w:rPr>
                <w:rFonts w:cs="Arial"/>
                <w:sz w:val="22"/>
                <w:szCs w:val="22"/>
              </w:rPr>
            </w:pPr>
            <w:r w:rsidRPr="00A92D08">
              <w:rPr>
                <w:rFonts w:cs="Arial"/>
                <w:sz w:val="22"/>
                <w:szCs w:val="22"/>
              </w:rPr>
              <w:t>D</w:t>
            </w:r>
            <w:r w:rsidR="000C1C5E" w:rsidRPr="00A92D08">
              <w:rPr>
                <w:rFonts w:cs="Arial"/>
                <w:sz w:val="22"/>
                <w:szCs w:val="22"/>
              </w:rPr>
              <w:t xml:space="preserve">ate report disseminated to Head of School: </w:t>
            </w:r>
          </w:p>
          <w:p w:rsidR="000C1C5E" w:rsidRPr="00A92D08" w:rsidRDefault="000C1C5E" w:rsidP="00B8376C">
            <w:pPr>
              <w:rPr>
                <w:sz w:val="22"/>
                <w:szCs w:val="22"/>
              </w:rPr>
            </w:pPr>
          </w:p>
        </w:tc>
        <w:tc>
          <w:tcPr>
            <w:tcW w:w="3011" w:type="dxa"/>
            <w:shd w:val="clear" w:color="auto" w:fill="FFFFFF" w:themeFill="background1"/>
          </w:tcPr>
          <w:p w:rsidR="00F1033F" w:rsidRPr="00A92D08" w:rsidRDefault="00F1033F" w:rsidP="00B8376C">
            <w:pPr>
              <w:ind w:left="-308" w:firstLine="308"/>
              <w:rPr>
                <w:sz w:val="22"/>
                <w:szCs w:val="22"/>
              </w:rPr>
            </w:pPr>
          </w:p>
        </w:tc>
      </w:tr>
      <w:tr w:rsidR="00B8376C" w:rsidRPr="00A92D08" w:rsidTr="00B14BA1">
        <w:trPr>
          <w:cantSplit/>
        </w:trPr>
        <w:tc>
          <w:tcPr>
            <w:tcW w:w="6056" w:type="dxa"/>
            <w:shd w:val="clear" w:color="auto" w:fill="D9D9D9" w:themeFill="background1" w:themeFillShade="D9"/>
          </w:tcPr>
          <w:p w:rsidR="000C1C5E" w:rsidRPr="00A92D08" w:rsidRDefault="000C1C5E" w:rsidP="00B8376C">
            <w:pPr>
              <w:rPr>
                <w:sz w:val="22"/>
                <w:szCs w:val="22"/>
              </w:rPr>
            </w:pPr>
            <w:r w:rsidRPr="00A92D08">
              <w:rPr>
                <w:sz w:val="22"/>
                <w:szCs w:val="22"/>
              </w:rPr>
              <w:t xml:space="preserve">Last year of appointment only, end date notified to </w:t>
            </w:r>
          </w:p>
          <w:p w:rsidR="00B8376C" w:rsidRPr="00A92D08" w:rsidRDefault="006E2DBD" w:rsidP="00B8376C">
            <w:pPr>
              <w:rPr>
                <w:sz w:val="22"/>
                <w:szCs w:val="22"/>
              </w:rPr>
            </w:pPr>
            <w:r w:rsidRPr="00A92D08">
              <w:rPr>
                <w:sz w:val="22"/>
                <w:szCs w:val="22"/>
              </w:rPr>
              <w:t xml:space="preserve">HR and </w:t>
            </w:r>
            <w:r w:rsidR="000C1C5E" w:rsidRPr="00A92D08">
              <w:rPr>
                <w:sz w:val="22"/>
                <w:szCs w:val="22"/>
              </w:rPr>
              <w:t xml:space="preserve">IT Services </w:t>
            </w:r>
            <w:r w:rsidR="000C1C5E" w:rsidRPr="00A92D08">
              <w:rPr>
                <w:i/>
                <w:sz w:val="22"/>
                <w:szCs w:val="22"/>
              </w:rPr>
              <w:t>(for removal of access to University systems)</w:t>
            </w:r>
          </w:p>
        </w:tc>
        <w:tc>
          <w:tcPr>
            <w:tcW w:w="3011" w:type="dxa"/>
            <w:shd w:val="clear" w:color="auto" w:fill="FFFFFF" w:themeFill="background1"/>
          </w:tcPr>
          <w:p w:rsidR="00B8376C" w:rsidRPr="00A92D08" w:rsidRDefault="00B8376C" w:rsidP="00B8376C">
            <w:pPr>
              <w:ind w:left="-308" w:firstLine="308"/>
              <w:rPr>
                <w:sz w:val="22"/>
                <w:szCs w:val="22"/>
              </w:rPr>
            </w:pPr>
            <w:r w:rsidRPr="00A92D08">
              <w:rPr>
                <w:sz w:val="22"/>
                <w:szCs w:val="22"/>
              </w:rPr>
              <w:t>Yes</w:t>
            </w:r>
            <w:r w:rsidRPr="00A92D08">
              <w:rPr>
                <w:sz w:val="22"/>
                <w:szCs w:val="22"/>
              </w:rPr>
              <w:tab/>
            </w:r>
            <w:sdt>
              <w:sdtPr>
                <w:rPr>
                  <w:rFonts w:eastAsia="MS Gothic"/>
                  <w:sz w:val="22"/>
                  <w:szCs w:val="22"/>
                </w:rPr>
                <w:id w:val="1332958701"/>
                <w14:checkbox>
                  <w14:checked w14:val="0"/>
                  <w14:checkedState w14:val="2612" w14:font="MS Gothic"/>
                  <w14:uncheckedState w14:val="2610" w14:font="MS Gothic"/>
                </w14:checkbox>
              </w:sdtPr>
              <w:sdtEndPr/>
              <w:sdtContent>
                <w:r w:rsidRPr="00A92D08">
                  <w:rPr>
                    <w:rFonts w:ascii="Segoe UI Symbol" w:eastAsia="MS Gothic" w:hAnsi="Segoe UI Symbol" w:cs="Segoe UI Symbol"/>
                    <w:sz w:val="22"/>
                    <w:szCs w:val="22"/>
                  </w:rPr>
                  <w:t>☐</w:t>
                </w:r>
              </w:sdtContent>
            </w:sdt>
            <w:r w:rsidRPr="00A92D08">
              <w:rPr>
                <w:sz w:val="22"/>
                <w:szCs w:val="22"/>
              </w:rPr>
              <w:tab/>
              <w:t>No</w:t>
            </w:r>
            <w:r w:rsidRPr="00A92D08">
              <w:rPr>
                <w:sz w:val="22"/>
                <w:szCs w:val="22"/>
              </w:rPr>
              <w:tab/>
            </w:r>
            <w:sdt>
              <w:sdtPr>
                <w:rPr>
                  <w:rFonts w:eastAsia="MS Gothic"/>
                  <w:sz w:val="22"/>
                  <w:szCs w:val="22"/>
                </w:rPr>
                <w:id w:val="-1108432676"/>
                <w14:checkbox>
                  <w14:checked w14:val="0"/>
                  <w14:checkedState w14:val="2612" w14:font="MS Gothic"/>
                  <w14:uncheckedState w14:val="2610" w14:font="MS Gothic"/>
                </w14:checkbox>
              </w:sdtPr>
              <w:sdtEndPr/>
              <w:sdtContent>
                <w:r w:rsidRPr="00A92D08">
                  <w:rPr>
                    <w:rFonts w:ascii="Segoe UI Symbol" w:eastAsia="MS Gothic" w:hAnsi="Segoe UI Symbol" w:cs="Segoe UI Symbol"/>
                    <w:sz w:val="22"/>
                    <w:szCs w:val="22"/>
                  </w:rPr>
                  <w:t>☐</w:t>
                </w:r>
              </w:sdtContent>
            </w:sdt>
          </w:p>
          <w:p w:rsidR="00B8376C" w:rsidRPr="00A92D08" w:rsidRDefault="00B8376C" w:rsidP="00B8376C">
            <w:pPr>
              <w:ind w:left="-308" w:firstLine="308"/>
              <w:rPr>
                <w:sz w:val="22"/>
                <w:szCs w:val="22"/>
              </w:rPr>
            </w:pPr>
            <w:r w:rsidRPr="00A92D08">
              <w:rPr>
                <w:sz w:val="22"/>
                <w:szCs w:val="22"/>
              </w:rPr>
              <w:t>Date:</w:t>
            </w:r>
          </w:p>
          <w:p w:rsidR="00B8376C" w:rsidRPr="00A92D08" w:rsidRDefault="00B8376C" w:rsidP="00B8376C">
            <w:pPr>
              <w:ind w:left="-308" w:firstLine="308"/>
              <w:rPr>
                <w:sz w:val="22"/>
                <w:szCs w:val="22"/>
              </w:rPr>
            </w:pPr>
          </w:p>
        </w:tc>
      </w:tr>
    </w:tbl>
    <w:p w:rsidR="00C141E1" w:rsidRPr="00A92D08" w:rsidRDefault="00C141E1" w:rsidP="00B8376C">
      <w:pPr>
        <w:rPr>
          <w:sz w:val="22"/>
          <w:szCs w:val="22"/>
        </w:rPr>
      </w:pPr>
    </w:p>
    <w:sectPr w:rsidR="00C141E1" w:rsidRPr="00A92D08" w:rsidSect="00773860">
      <w:headerReference w:type="default" r:id="rId12"/>
      <w:footerReference w:type="default" r:id="rId13"/>
      <w:headerReference w:type="first" r:id="rId14"/>
      <w:footerReference w:type="first" r:id="rId15"/>
      <w:pgSz w:w="11906" w:h="16838"/>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88A" w:rsidRDefault="0013688A" w:rsidP="00773860">
      <w:pPr>
        <w:spacing w:after="0" w:line="240" w:lineRule="auto"/>
      </w:pPr>
      <w:r>
        <w:separator/>
      </w:r>
    </w:p>
  </w:endnote>
  <w:endnote w:type="continuationSeparator" w:id="0">
    <w:p w:rsidR="0013688A" w:rsidRDefault="0013688A" w:rsidP="00773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6FA" w:rsidRPr="00A92D08" w:rsidRDefault="000437F0" w:rsidP="00871074">
    <w:pPr>
      <w:pStyle w:val="Footer"/>
      <w:jc w:val="center"/>
      <w:rPr>
        <w:sz w:val="18"/>
        <w:szCs w:val="18"/>
      </w:rPr>
    </w:pPr>
    <w:r w:rsidRPr="00A92D08">
      <w:rPr>
        <w:sz w:val="18"/>
        <w:szCs w:val="18"/>
      </w:rPr>
      <w:t xml:space="preserve">Institutional </w:t>
    </w:r>
    <w:r w:rsidR="004916FA" w:rsidRPr="00A92D08">
      <w:rPr>
        <w:sz w:val="18"/>
        <w:szCs w:val="18"/>
      </w:rPr>
      <w:t>External Examiner Report 202</w:t>
    </w:r>
    <w:r w:rsidR="00C144AF">
      <w:rPr>
        <w:sz w:val="18"/>
        <w:szCs w:val="18"/>
      </w:rPr>
      <w:t>2/23</w:t>
    </w:r>
    <w:r w:rsidR="004916FA" w:rsidRPr="00A92D08">
      <w:rPr>
        <w:sz w:val="18"/>
        <w:szCs w:val="18"/>
      </w:rPr>
      <w:t xml:space="preserve">                                                       Page </w:t>
    </w:r>
    <w:r w:rsidR="004916FA" w:rsidRPr="00A92D08">
      <w:rPr>
        <w:sz w:val="18"/>
        <w:szCs w:val="18"/>
      </w:rPr>
      <w:fldChar w:fldCharType="begin"/>
    </w:r>
    <w:r w:rsidR="004916FA" w:rsidRPr="00A92D08">
      <w:rPr>
        <w:sz w:val="18"/>
        <w:szCs w:val="18"/>
      </w:rPr>
      <w:instrText xml:space="preserve"> PAGE   \* MERGEFORMAT </w:instrText>
    </w:r>
    <w:r w:rsidR="004916FA" w:rsidRPr="00A92D08">
      <w:rPr>
        <w:sz w:val="18"/>
        <w:szCs w:val="18"/>
      </w:rPr>
      <w:fldChar w:fldCharType="separate"/>
    </w:r>
    <w:r w:rsidR="00905A47">
      <w:rPr>
        <w:noProof/>
        <w:sz w:val="18"/>
        <w:szCs w:val="18"/>
      </w:rPr>
      <w:t>3</w:t>
    </w:r>
    <w:r w:rsidR="004916FA" w:rsidRPr="00A92D08">
      <w:rPr>
        <w:sz w:val="18"/>
        <w:szCs w:val="18"/>
      </w:rPr>
      <w:fldChar w:fldCharType="end"/>
    </w:r>
    <w:r w:rsidR="004916FA" w:rsidRPr="00A92D08">
      <w:rPr>
        <w:sz w:val="18"/>
        <w:szCs w:val="18"/>
      </w:rPr>
      <w:t xml:space="preserve"> of </w:t>
    </w:r>
    <w:r w:rsidR="00163394" w:rsidRPr="00A92D08">
      <w:rPr>
        <w:sz w:val="18"/>
        <w:szCs w:val="18"/>
      </w:rPr>
      <w:fldChar w:fldCharType="begin"/>
    </w:r>
    <w:r w:rsidR="00163394" w:rsidRPr="00A92D08">
      <w:rPr>
        <w:sz w:val="18"/>
        <w:szCs w:val="18"/>
      </w:rPr>
      <w:instrText xml:space="preserve"> NUMPAGES   \* MERGEFORMAT </w:instrText>
    </w:r>
    <w:r w:rsidR="00163394" w:rsidRPr="00A92D08">
      <w:rPr>
        <w:sz w:val="18"/>
        <w:szCs w:val="18"/>
      </w:rPr>
      <w:fldChar w:fldCharType="separate"/>
    </w:r>
    <w:r w:rsidR="00905A47">
      <w:rPr>
        <w:noProof/>
        <w:sz w:val="18"/>
        <w:szCs w:val="18"/>
      </w:rPr>
      <w:t>3</w:t>
    </w:r>
    <w:r w:rsidR="00163394" w:rsidRPr="00A92D08">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6FA" w:rsidRPr="00A92D08" w:rsidRDefault="00154347" w:rsidP="00871074">
    <w:pPr>
      <w:pStyle w:val="Footer"/>
      <w:jc w:val="center"/>
      <w:rPr>
        <w:sz w:val="18"/>
        <w:szCs w:val="18"/>
      </w:rPr>
    </w:pPr>
    <w:r w:rsidRPr="00A92D08">
      <w:rPr>
        <w:sz w:val="18"/>
        <w:szCs w:val="18"/>
      </w:rPr>
      <w:t xml:space="preserve">Institutional </w:t>
    </w:r>
    <w:r w:rsidR="004916FA" w:rsidRPr="00A92D08">
      <w:rPr>
        <w:sz w:val="18"/>
        <w:szCs w:val="18"/>
      </w:rPr>
      <w:t>External Examiner Report 202</w:t>
    </w:r>
    <w:r w:rsidR="00383618">
      <w:rPr>
        <w:sz w:val="18"/>
        <w:szCs w:val="18"/>
      </w:rPr>
      <w:t>2/23</w:t>
    </w:r>
    <w:r w:rsidR="004916FA" w:rsidRPr="00A92D08">
      <w:rPr>
        <w:sz w:val="18"/>
        <w:szCs w:val="18"/>
      </w:rPr>
      <w:t xml:space="preserve">                                                       Page </w:t>
    </w:r>
    <w:r w:rsidR="004916FA" w:rsidRPr="00A92D08">
      <w:rPr>
        <w:sz w:val="18"/>
        <w:szCs w:val="18"/>
      </w:rPr>
      <w:fldChar w:fldCharType="begin"/>
    </w:r>
    <w:r w:rsidR="004916FA" w:rsidRPr="00A92D08">
      <w:rPr>
        <w:sz w:val="18"/>
        <w:szCs w:val="18"/>
      </w:rPr>
      <w:instrText xml:space="preserve"> PAGE   \* MERGEFORMAT </w:instrText>
    </w:r>
    <w:r w:rsidR="004916FA" w:rsidRPr="00A92D08">
      <w:rPr>
        <w:sz w:val="18"/>
        <w:szCs w:val="18"/>
      </w:rPr>
      <w:fldChar w:fldCharType="separate"/>
    </w:r>
    <w:r w:rsidR="00905A47">
      <w:rPr>
        <w:noProof/>
        <w:sz w:val="18"/>
        <w:szCs w:val="18"/>
      </w:rPr>
      <w:t>1</w:t>
    </w:r>
    <w:r w:rsidR="004916FA" w:rsidRPr="00A92D08">
      <w:rPr>
        <w:sz w:val="18"/>
        <w:szCs w:val="18"/>
      </w:rPr>
      <w:fldChar w:fldCharType="end"/>
    </w:r>
    <w:r w:rsidR="004916FA" w:rsidRPr="00A92D08">
      <w:rPr>
        <w:sz w:val="18"/>
        <w:szCs w:val="18"/>
      </w:rPr>
      <w:t xml:space="preserve"> of </w:t>
    </w:r>
    <w:r w:rsidR="00163394" w:rsidRPr="00A92D08">
      <w:rPr>
        <w:sz w:val="18"/>
        <w:szCs w:val="18"/>
      </w:rPr>
      <w:fldChar w:fldCharType="begin"/>
    </w:r>
    <w:r w:rsidR="00163394" w:rsidRPr="00A92D08">
      <w:rPr>
        <w:sz w:val="18"/>
        <w:szCs w:val="18"/>
      </w:rPr>
      <w:instrText xml:space="preserve"> NUMPAGES   \* MERGEFORMAT </w:instrText>
    </w:r>
    <w:r w:rsidR="00163394" w:rsidRPr="00A92D08">
      <w:rPr>
        <w:sz w:val="18"/>
        <w:szCs w:val="18"/>
      </w:rPr>
      <w:fldChar w:fldCharType="separate"/>
    </w:r>
    <w:r w:rsidR="00905A47">
      <w:rPr>
        <w:noProof/>
        <w:sz w:val="18"/>
        <w:szCs w:val="18"/>
      </w:rPr>
      <w:t>3</w:t>
    </w:r>
    <w:r w:rsidR="00163394" w:rsidRPr="00A92D08">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88A" w:rsidRDefault="0013688A" w:rsidP="00773860">
      <w:pPr>
        <w:spacing w:after="0" w:line="240" w:lineRule="auto"/>
      </w:pPr>
      <w:r>
        <w:separator/>
      </w:r>
    </w:p>
  </w:footnote>
  <w:footnote w:type="continuationSeparator" w:id="0">
    <w:p w:rsidR="0013688A" w:rsidRDefault="0013688A" w:rsidP="00773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6FA" w:rsidRPr="00EB6B40" w:rsidRDefault="00EB6B40" w:rsidP="00871074">
    <w:pPr>
      <w:pStyle w:val="Header"/>
      <w:tabs>
        <w:tab w:val="clear" w:pos="4513"/>
        <w:tab w:val="clear" w:pos="9026"/>
        <w:tab w:val="left" w:pos="7173"/>
      </w:tabs>
      <w:jc w:val="right"/>
      <w:rPr>
        <w:sz w:val="20"/>
        <w:szCs w:val="20"/>
      </w:rPr>
    </w:pPr>
    <w:r w:rsidRPr="00EB6B40">
      <w:rPr>
        <w:sz w:val="20"/>
        <w:szCs w:val="20"/>
      </w:rPr>
      <w:t>EE</w:t>
    </w:r>
    <w:r w:rsidR="00C01F79">
      <w:rPr>
        <w:sz w:val="20"/>
        <w:szCs w:val="20"/>
      </w:rPr>
      <w:t>6</w:t>
    </w:r>
    <w:r w:rsidRPr="00EB6B40">
      <w:rPr>
        <w:sz w:val="20"/>
        <w:szCs w:val="20"/>
      </w:rPr>
      <w:t>_</w:t>
    </w:r>
    <w:r w:rsidR="00ED69EE" w:rsidRPr="00EB6B40">
      <w:rPr>
        <w:sz w:val="20"/>
        <w:szCs w:val="20"/>
      </w:rPr>
      <w:t xml:space="preserve">Institutional </w:t>
    </w:r>
    <w:r w:rsidR="004916FA" w:rsidRPr="00EB6B40">
      <w:rPr>
        <w:sz w:val="20"/>
        <w:szCs w:val="20"/>
      </w:rPr>
      <w:t>External Examiner Report 202</w:t>
    </w:r>
    <w:r w:rsidR="00C144AF">
      <w:rPr>
        <w:sz w:val="20"/>
        <w:szCs w:val="20"/>
      </w:rPr>
      <w:t>2</w:t>
    </w:r>
    <w:r w:rsidR="00383618">
      <w:rPr>
        <w:sz w:val="20"/>
        <w:szCs w:val="20"/>
      </w:rPr>
      <w:t>/</w:t>
    </w:r>
    <w:r w:rsidR="00C144AF">
      <w:rPr>
        <w:sz w:val="20"/>
        <w:szCs w:val="20"/>
      </w:rPr>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A47" w:rsidRDefault="00905A47" w:rsidP="00A10DF1">
    <w:pPr>
      <w:jc w:val="right"/>
    </w:pPr>
  </w:p>
  <w:p w:rsidR="004916FA" w:rsidRPr="000F546A" w:rsidRDefault="004916FA" w:rsidP="00A10DF1">
    <w:pPr>
      <w:jc w:val="right"/>
      <w:rPr>
        <w:sz w:val="20"/>
        <w:szCs w:val="20"/>
      </w:rPr>
    </w:pPr>
    <w:r w:rsidRPr="000F546A">
      <w:rPr>
        <w:noProof/>
        <w:sz w:val="20"/>
        <w:szCs w:val="20"/>
        <w:lang w:eastAsia="en-GB"/>
      </w:rPr>
      <w:drawing>
        <wp:anchor distT="0" distB="0" distL="114300" distR="114300" simplePos="0" relativeHeight="251661824" behindDoc="1" locked="0" layoutInCell="1" allowOverlap="1" wp14:anchorId="733FED08" wp14:editId="76754044">
          <wp:simplePos x="0" y="0"/>
          <wp:positionH relativeFrom="column">
            <wp:posOffset>0</wp:posOffset>
          </wp:positionH>
          <wp:positionV relativeFrom="page">
            <wp:posOffset>446567</wp:posOffset>
          </wp:positionV>
          <wp:extent cx="1522730" cy="828675"/>
          <wp:effectExtent l="0" t="0" r="1270" b="9525"/>
          <wp:wrapTight wrapText="bothSides">
            <wp:wrapPolygon edited="0">
              <wp:start x="1892" y="0"/>
              <wp:lineTo x="0" y="3476"/>
              <wp:lineTo x="0" y="20855"/>
              <wp:lineTo x="17565" y="21352"/>
              <wp:lineTo x="19456" y="21352"/>
              <wp:lineTo x="19997" y="16386"/>
              <wp:lineTo x="21348" y="14897"/>
              <wp:lineTo x="21348" y="10924"/>
              <wp:lineTo x="14592" y="7945"/>
              <wp:lineTo x="15133" y="4469"/>
              <wp:lineTo x="13781" y="3476"/>
              <wp:lineTo x="3783" y="0"/>
              <wp:lineTo x="189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U_Logo_Main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730" cy="828675"/>
                  </a:xfrm>
                  <a:prstGeom prst="rect">
                    <a:avLst/>
                  </a:prstGeom>
                </pic:spPr>
              </pic:pic>
            </a:graphicData>
          </a:graphic>
        </wp:anchor>
      </w:drawing>
    </w:r>
    <w:r w:rsidR="000F546A" w:rsidRPr="000F546A">
      <w:rPr>
        <w:sz w:val="20"/>
        <w:szCs w:val="20"/>
      </w:rPr>
      <w:t>EE</w:t>
    </w:r>
    <w:r w:rsidR="00C01F79">
      <w:rPr>
        <w:sz w:val="20"/>
        <w:szCs w:val="20"/>
      </w:rPr>
      <w:t>6</w:t>
    </w:r>
    <w:r w:rsidR="000F546A" w:rsidRPr="000F546A">
      <w:rPr>
        <w:sz w:val="20"/>
        <w:szCs w:val="20"/>
      </w:rPr>
      <w:t>_</w:t>
    </w:r>
    <w:r w:rsidR="00154347" w:rsidRPr="000F546A">
      <w:rPr>
        <w:sz w:val="20"/>
        <w:szCs w:val="20"/>
      </w:rPr>
      <w:t xml:space="preserve">Institutional </w:t>
    </w:r>
    <w:r w:rsidRPr="000F546A">
      <w:rPr>
        <w:sz w:val="20"/>
        <w:szCs w:val="20"/>
      </w:rPr>
      <w:t>External Examiner Report 202</w:t>
    </w:r>
    <w:r w:rsidR="00C144AF">
      <w:rPr>
        <w:sz w:val="20"/>
        <w:szCs w:val="20"/>
      </w:rPr>
      <w:t>2</w:t>
    </w:r>
    <w:r w:rsidR="00383618">
      <w:rPr>
        <w:sz w:val="20"/>
        <w:szCs w:val="20"/>
      </w:rPr>
      <w:t>/</w:t>
    </w:r>
    <w:r w:rsidR="00C144AF">
      <w:rPr>
        <w:sz w:val="20"/>
        <w:szCs w:val="20"/>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9325A"/>
    <w:multiLevelType w:val="hybridMultilevel"/>
    <w:tmpl w:val="DFF0A85E"/>
    <w:lvl w:ilvl="0" w:tplc="F238120A">
      <w:start w:val="1"/>
      <w:numFmt w:val="bullet"/>
      <w:pStyle w:val="bullet"/>
      <w:lvlText w:val=""/>
      <w:lvlJc w:val="left"/>
      <w:pPr>
        <w:ind w:left="1069" w:hanging="360"/>
      </w:pPr>
      <w:rPr>
        <w:rFonts w:ascii="Symbol" w:hAnsi="Symbol"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414A6FEF"/>
    <w:multiLevelType w:val="hybridMultilevel"/>
    <w:tmpl w:val="EEAC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C871D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1236565"/>
    <w:multiLevelType w:val="hybridMultilevel"/>
    <w:tmpl w:val="173CCE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CD10DBC"/>
    <w:multiLevelType w:val="hybridMultilevel"/>
    <w:tmpl w:val="0D247D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EC0AEA"/>
    <w:multiLevelType w:val="multilevel"/>
    <w:tmpl w:val="854ADF50"/>
    <w:lvl w:ilvl="0">
      <w:start w:val="4"/>
      <w:numFmt w:val="decimal"/>
      <w:lvlText w:val="%1"/>
      <w:lvlJc w:val="left"/>
      <w:pPr>
        <w:ind w:left="936" w:hanging="720"/>
      </w:pPr>
      <w:rPr>
        <w:rFonts w:hint="default"/>
      </w:rPr>
    </w:lvl>
    <w:lvl w:ilvl="1">
      <w:start w:val="1"/>
      <w:numFmt w:val="decimal"/>
      <w:lvlText w:val="%1.%2."/>
      <w:lvlJc w:val="left"/>
      <w:pPr>
        <w:ind w:left="936" w:hanging="720"/>
      </w:pPr>
      <w:rPr>
        <w:rFonts w:ascii="Arial" w:eastAsia="Arial" w:hAnsi="Arial" w:cs="Arial" w:hint="default"/>
        <w:b/>
        <w:bCs/>
        <w:i w:val="0"/>
        <w:iCs w:val="0"/>
        <w:spacing w:val="-1"/>
        <w:w w:val="100"/>
        <w:sz w:val="24"/>
        <w:szCs w:val="24"/>
      </w:rPr>
    </w:lvl>
    <w:lvl w:ilvl="2">
      <w:start w:val="1"/>
      <w:numFmt w:val="decimal"/>
      <w:lvlText w:val="%1.%2.%3."/>
      <w:lvlJc w:val="left"/>
      <w:pPr>
        <w:ind w:left="1297" w:hanging="1080"/>
      </w:pPr>
      <w:rPr>
        <w:rFonts w:ascii="Arial" w:eastAsia="Arial" w:hAnsi="Arial" w:cs="Arial" w:hint="default"/>
        <w:b w:val="0"/>
        <w:bCs w:val="0"/>
        <w:i w:val="0"/>
        <w:iCs w:val="0"/>
        <w:spacing w:val="-1"/>
        <w:w w:val="100"/>
        <w:sz w:val="24"/>
        <w:szCs w:val="24"/>
      </w:rPr>
    </w:lvl>
    <w:lvl w:ilvl="3">
      <w:numFmt w:val="bullet"/>
      <w:lvlText w:val="•"/>
      <w:lvlJc w:val="left"/>
      <w:pPr>
        <w:ind w:left="2989" w:hanging="1080"/>
      </w:pPr>
      <w:rPr>
        <w:rFonts w:hint="default"/>
      </w:rPr>
    </w:lvl>
    <w:lvl w:ilvl="4">
      <w:numFmt w:val="bullet"/>
      <w:lvlText w:val="•"/>
      <w:lvlJc w:val="left"/>
      <w:pPr>
        <w:ind w:left="3834" w:hanging="1080"/>
      </w:pPr>
      <w:rPr>
        <w:rFonts w:hint="default"/>
      </w:rPr>
    </w:lvl>
    <w:lvl w:ilvl="5">
      <w:numFmt w:val="bullet"/>
      <w:lvlText w:val="•"/>
      <w:lvlJc w:val="left"/>
      <w:pPr>
        <w:ind w:left="4679" w:hanging="1080"/>
      </w:pPr>
      <w:rPr>
        <w:rFonts w:hint="default"/>
      </w:rPr>
    </w:lvl>
    <w:lvl w:ilvl="6">
      <w:numFmt w:val="bullet"/>
      <w:lvlText w:val="•"/>
      <w:lvlJc w:val="left"/>
      <w:pPr>
        <w:ind w:left="5524" w:hanging="1080"/>
      </w:pPr>
      <w:rPr>
        <w:rFonts w:hint="default"/>
      </w:rPr>
    </w:lvl>
    <w:lvl w:ilvl="7">
      <w:numFmt w:val="bullet"/>
      <w:lvlText w:val="•"/>
      <w:lvlJc w:val="left"/>
      <w:pPr>
        <w:ind w:left="6369" w:hanging="1080"/>
      </w:pPr>
      <w:rPr>
        <w:rFonts w:hint="default"/>
      </w:rPr>
    </w:lvl>
    <w:lvl w:ilvl="8">
      <w:numFmt w:val="bullet"/>
      <w:lvlText w:val="•"/>
      <w:lvlJc w:val="left"/>
      <w:pPr>
        <w:ind w:left="7214" w:hanging="1080"/>
      </w:pPr>
      <w:rPr>
        <w:rFont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9A"/>
    <w:rsid w:val="00023685"/>
    <w:rsid w:val="00025247"/>
    <w:rsid w:val="000437F0"/>
    <w:rsid w:val="000749CD"/>
    <w:rsid w:val="000B3146"/>
    <w:rsid w:val="000C1C5E"/>
    <w:rsid w:val="000D20EE"/>
    <w:rsid w:val="000E48FC"/>
    <w:rsid w:val="000E7828"/>
    <w:rsid w:val="000F546A"/>
    <w:rsid w:val="0013688A"/>
    <w:rsid w:val="00154347"/>
    <w:rsid w:val="00163394"/>
    <w:rsid w:val="001A5D69"/>
    <w:rsid w:val="001C5124"/>
    <w:rsid w:val="001E630D"/>
    <w:rsid w:val="001F01EA"/>
    <w:rsid w:val="00216F25"/>
    <w:rsid w:val="00227DC9"/>
    <w:rsid w:val="00246F6E"/>
    <w:rsid w:val="00285DE4"/>
    <w:rsid w:val="003070E1"/>
    <w:rsid w:val="003174E8"/>
    <w:rsid w:val="00317AA9"/>
    <w:rsid w:val="00383618"/>
    <w:rsid w:val="00384F91"/>
    <w:rsid w:val="00392413"/>
    <w:rsid w:val="003C2EB0"/>
    <w:rsid w:val="003D5F47"/>
    <w:rsid w:val="003E4112"/>
    <w:rsid w:val="003E53F8"/>
    <w:rsid w:val="003F69CC"/>
    <w:rsid w:val="00421984"/>
    <w:rsid w:val="00442163"/>
    <w:rsid w:val="00450A6A"/>
    <w:rsid w:val="00455B1C"/>
    <w:rsid w:val="00462B0C"/>
    <w:rsid w:val="004814D4"/>
    <w:rsid w:val="00484C9A"/>
    <w:rsid w:val="004916FA"/>
    <w:rsid w:val="004A1EC2"/>
    <w:rsid w:val="004C538E"/>
    <w:rsid w:val="005024CD"/>
    <w:rsid w:val="00542792"/>
    <w:rsid w:val="005C591A"/>
    <w:rsid w:val="005D7FE5"/>
    <w:rsid w:val="005E6BE8"/>
    <w:rsid w:val="005F2BCF"/>
    <w:rsid w:val="00607957"/>
    <w:rsid w:val="00623C5B"/>
    <w:rsid w:val="00642998"/>
    <w:rsid w:val="00660316"/>
    <w:rsid w:val="006B0098"/>
    <w:rsid w:val="006C6275"/>
    <w:rsid w:val="006E2DBD"/>
    <w:rsid w:val="006E7B34"/>
    <w:rsid w:val="00767C52"/>
    <w:rsid w:val="00773860"/>
    <w:rsid w:val="00781698"/>
    <w:rsid w:val="007828E6"/>
    <w:rsid w:val="007C1A76"/>
    <w:rsid w:val="00810283"/>
    <w:rsid w:val="008210FC"/>
    <w:rsid w:val="0082239A"/>
    <w:rsid w:val="00844F48"/>
    <w:rsid w:val="00847A98"/>
    <w:rsid w:val="00870410"/>
    <w:rsid w:val="00871074"/>
    <w:rsid w:val="008841D9"/>
    <w:rsid w:val="00905A47"/>
    <w:rsid w:val="00905D31"/>
    <w:rsid w:val="00913D11"/>
    <w:rsid w:val="00950A4D"/>
    <w:rsid w:val="009D4BD7"/>
    <w:rsid w:val="009E5CD2"/>
    <w:rsid w:val="00A04162"/>
    <w:rsid w:val="00A10DF1"/>
    <w:rsid w:val="00A16B0C"/>
    <w:rsid w:val="00A1770C"/>
    <w:rsid w:val="00A21211"/>
    <w:rsid w:val="00A3663F"/>
    <w:rsid w:val="00A41C3B"/>
    <w:rsid w:val="00A53AB2"/>
    <w:rsid w:val="00A65738"/>
    <w:rsid w:val="00A92D08"/>
    <w:rsid w:val="00AD1B1A"/>
    <w:rsid w:val="00AF3FD2"/>
    <w:rsid w:val="00B01599"/>
    <w:rsid w:val="00B14BA1"/>
    <w:rsid w:val="00B21961"/>
    <w:rsid w:val="00B64FB4"/>
    <w:rsid w:val="00B677DD"/>
    <w:rsid w:val="00B8376C"/>
    <w:rsid w:val="00BF3075"/>
    <w:rsid w:val="00BF62B9"/>
    <w:rsid w:val="00C00816"/>
    <w:rsid w:val="00C01F79"/>
    <w:rsid w:val="00C03889"/>
    <w:rsid w:val="00C141E1"/>
    <w:rsid w:val="00C144AF"/>
    <w:rsid w:val="00C16479"/>
    <w:rsid w:val="00C7218A"/>
    <w:rsid w:val="00CC4235"/>
    <w:rsid w:val="00CD159E"/>
    <w:rsid w:val="00CD48AE"/>
    <w:rsid w:val="00D1034E"/>
    <w:rsid w:val="00D24C21"/>
    <w:rsid w:val="00D42D01"/>
    <w:rsid w:val="00E160D1"/>
    <w:rsid w:val="00E173B1"/>
    <w:rsid w:val="00EA34A0"/>
    <w:rsid w:val="00EB6B40"/>
    <w:rsid w:val="00ED69EE"/>
    <w:rsid w:val="00F1033F"/>
    <w:rsid w:val="00F3646D"/>
    <w:rsid w:val="00F54F93"/>
    <w:rsid w:val="00F93CD0"/>
    <w:rsid w:val="00FC72E5"/>
    <w:rsid w:val="00FD2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FEF162"/>
  <w15:chartTrackingRefBased/>
  <w15:docId w15:val="{3E7D017E-493A-4D05-8EA3-D95FCB37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C21"/>
    <w:rPr>
      <w:rFonts w:ascii="Tahoma" w:hAnsi="Tahoma" w:cs="Tahoma"/>
      <w:sz w:val="24"/>
      <w:szCs w:val="24"/>
    </w:rPr>
  </w:style>
  <w:style w:type="paragraph" w:styleId="Heading1">
    <w:name w:val="heading 1"/>
    <w:basedOn w:val="Normal"/>
    <w:next w:val="Normal"/>
    <w:link w:val="Heading1Char"/>
    <w:uiPriority w:val="9"/>
    <w:qFormat/>
    <w:rsid w:val="00D24C21"/>
    <w:pPr>
      <w:outlineLvl w:val="0"/>
    </w:pPr>
    <w:rPr>
      <w:b/>
      <w:color w:val="800000"/>
      <w:sz w:val="48"/>
      <w:szCs w:val="48"/>
    </w:rPr>
  </w:style>
  <w:style w:type="paragraph" w:styleId="Heading2">
    <w:name w:val="heading 2"/>
    <w:basedOn w:val="Normal"/>
    <w:next w:val="Normal"/>
    <w:link w:val="Heading2Char"/>
    <w:uiPriority w:val="9"/>
    <w:unhideWhenUsed/>
    <w:qFormat/>
    <w:rsid w:val="00D24C21"/>
    <w:pPr>
      <w:outlineLvl w:val="1"/>
    </w:pPr>
    <w:rPr>
      <w:b/>
    </w:rPr>
  </w:style>
  <w:style w:type="paragraph" w:styleId="Heading3">
    <w:name w:val="heading 3"/>
    <w:basedOn w:val="Normal"/>
    <w:next w:val="Normal"/>
    <w:link w:val="Heading3Char"/>
    <w:uiPriority w:val="9"/>
    <w:unhideWhenUsed/>
    <w:qFormat/>
    <w:rsid w:val="00D24C21"/>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C21"/>
    <w:rPr>
      <w:rFonts w:ascii="Tahoma" w:hAnsi="Tahoma" w:cs="Tahoma"/>
      <w:b/>
      <w:color w:val="800000"/>
      <w:sz w:val="48"/>
      <w:szCs w:val="48"/>
    </w:rPr>
  </w:style>
  <w:style w:type="paragraph" w:styleId="ListParagraph">
    <w:name w:val="List Paragraph"/>
    <w:basedOn w:val="Normal"/>
    <w:uiPriority w:val="34"/>
    <w:qFormat/>
    <w:rsid w:val="0082239A"/>
    <w:pPr>
      <w:ind w:left="720"/>
      <w:contextualSpacing/>
    </w:pPr>
  </w:style>
  <w:style w:type="paragraph" w:styleId="Title">
    <w:name w:val="Title"/>
    <w:basedOn w:val="Normal"/>
    <w:next w:val="Normal"/>
    <w:link w:val="TitleChar"/>
    <w:uiPriority w:val="10"/>
    <w:qFormat/>
    <w:rsid w:val="00D24C21"/>
    <w:pPr>
      <w:jc w:val="right"/>
    </w:pPr>
    <w:rPr>
      <w:b/>
      <w:sz w:val="72"/>
      <w:szCs w:val="72"/>
    </w:rPr>
  </w:style>
  <w:style w:type="character" w:customStyle="1" w:styleId="TitleChar">
    <w:name w:val="Title Char"/>
    <w:basedOn w:val="DefaultParagraphFont"/>
    <w:link w:val="Title"/>
    <w:uiPriority w:val="10"/>
    <w:rsid w:val="00D24C21"/>
    <w:rPr>
      <w:rFonts w:ascii="Tahoma" w:hAnsi="Tahoma" w:cs="Tahoma"/>
      <w:b/>
      <w:sz w:val="72"/>
      <w:szCs w:val="72"/>
    </w:rPr>
  </w:style>
  <w:style w:type="character" w:customStyle="1" w:styleId="Heading2Char">
    <w:name w:val="Heading 2 Char"/>
    <w:basedOn w:val="DefaultParagraphFont"/>
    <w:link w:val="Heading2"/>
    <w:uiPriority w:val="9"/>
    <w:rsid w:val="00D24C21"/>
    <w:rPr>
      <w:rFonts w:ascii="Tahoma" w:hAnsi="Tahoma" w:cs="Tahoma"/>
      <w:b/>
      <w:sz w:val="24"/>
      <w:szCs w:val="24"/>
    </w:rPr>
  </w:style>
  <w:style w:type="character" w:customStyle="1" w:styleId="Heading3Char">
    <w:name w:val="Heading 3 Char"/>
    <w:basedOn w:val="DefaultParagraphFont"/>
    <w:link w:val="Heading3"/>
    <w:uiPriority w:val="9"/>
    <w:rsid w:val="00D24C21"/>
    <w:rPr>
      <w:rFonts w:ascii="Tahoma" w:hAnsi="Tahoma" w:cs="Tahoma"/>
      <w:sz w:val="24"/>
      <w:szCs w:val="24"/>
      <w:u w:val="single"/>
    </w:rPr>
  </w:style>
  <w:style w:type="paragraph" w:styleId="Header">
    <w:name w:val="header"/>
    <w:basedOn w:val="Normal"/>
    <w:link w:val="HeaderChar"/>
    <w:unhideWhenUsed/>
    <w:rsid w:val="00773860"/>
    <w:pPr>
      <w:tabs>
        <w:tab w:val="center" w:pos="4513"/>
        <w:tab w:val="right" w:pos="9026"/>
      </w:tabs>
      <w:spacing w:after="0" w:line="240" w:lineRule="auto"/>
    </w:pPr>
  </w:style>
  <w:style w:type="character" w:customStyle="1" w:styleId="HeaderChar">
    <w:name w:val="Header Char"/>
    <w:basedOn w:val="DefaultParagraphFont"/>
    <w:link w:val="Header"/>
    <w:rsid w:val="00773860"/>
    <w:rPr>
      <w:rFonts w:ascii="Tahoma" w:hAnsi="Tahoma" w:cs="Tahoma"/>
      <w:sz w:val="24"/>
      <w:szCs w:val="24"/>
    </w:rPr>
  </w:style>
  <w:style w:type="paragraph" w:styleId="Footer">
    <w:name w:val="footer"/>
    <w:basedOn w:val="Normal"/>
    <w:link w:val="FooterChar"/>
    <w:uiPriority w:val="99"/>
    <w:unhideWhenUsed/>
    <w:rsid w:val="00773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860"/>
    <w:rPr>
      <w:rFonts w:ascii="Tahoma" w:hAnsi="Tahoma" w:cs="Tahoma"/>
      <w:sz w:val="24"/>
      <w:szCs w:val="24"/>
    </w:rPr>
  </w:style>
  <w:style w:type="table" w:styleId="TableGrid">
    <w:name w:val="Table Grid"/>
    <w:basedOn w:val="TableNormal"/>
    <w:uiPriority w:val="39"/>
    <w:rsid w:val="00773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FD2E83"/>
    <w:rPr>
      <w:color w:val="808080"/>
    </w:rPr>
  </w:style>
  <w:style w:type="paragraph" w:customStyle="1" w:styleId="DecimalAligned">
    <w:name w:val="Decimal Aligned"/>
    <w:basedOn w:val="Normal"/>
    <w:uiPriority w:val="40"/>
    <w:qFormat/>
    <w:rsid w:val="00C03889"/>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C03889"/>
    <w:pPr>
      <w:spacing w:after="0" w:line="240" w:lineRule="auto"/>
    </w:pPr>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C03889"/>
    <w:rPr>
      <w:rFonts w:eastAsiaTheme="minorEastAsia" w:cs="Times New Roman"/>
      <w:sz w:val="20"/>
      <w:szCs w:val="20"/>
      <w:lang w:val="en-US"/>
    </w:rPr>
  </w:style>
  <w:style w:type="character" w:styleId="SubtleEmphasis">
    <w:name w:val="Subtle Emphasis"/>
    <w:basedOn w:val="DefaultParagraphFont"/>
    <w:uiPriority w:val="19"/>
    <w:qFormat/>
    <w:rsid w:val="00C03889"/>
    <w:rPr>
      <w:i/>
      <w:iCs/>
    </w:rPr>
  </w:style>
  <w:style w:type="table" w:styleId="MediumShading2-Accent5">
    <w:name w:val="Medium Shading 2 Accent 5"/>
    <w:basedOn w:val="TableNormal"/>
    <w:uiPriority w:val="64"/>
    <w:rsid w:val="00C03889"/>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421984"/>
    <w:rPr>
      <w:sz w:val="16"/>
      <w:szCs w:val="16"/>
    </w:rPr>
  </w:style>
  <w:style w:type="paragraph" w:styleId="CommentText">
    <w:name w:val="annotation text"/>
    <w:basedOn w:val="Normal"/>
    <w:link w:val="CommentTextChar"/>
    <w:uiPriority w:val="99"/>
    <w:semiHidden/>
    <w:unhideWhenUsed/>
    <w:rsid w:val="00421984"/>
    <w:pPr>
      <w:spacing w:line="240" w:lineRule="auto"/>
    </w:pPr>
    <w:rPr>
      <w:sz w:val="20"/>
      <w:szCs w:val="20"/>
    </w:rPr>
  </w:style>
  <w:style w:type="character" w:customStyle="1" w:styleId="CommentTextChar">
    <w:name w:val="Comment Text Char"/>
    <w:basedOn w:val="DefaultParagraphFont"/>
    <w:link w:val="CommentText"/>
    <w:uiPriority w:val="99"/>
    <w:semiHidden/>
    <w:rsid w:val="00421984"/>
    <w:rPr>
      <w:rFonts w:ascii="Tahoma" w:hAnsi="Tahoma" w:cs="Tahoma"/>
      <w:sz w:val="20"/>
      <w:szCs w:val="20"/>
    </w:rPr>
  </w:style>
  <w:style w:type="paragraph" w:styleId="CommentSubject">
    <w:name w:val="annotation subject"/>
    <w:basedOn w:val="CommentText"/>
    <w:next w:val="CommentText"/>
    <w:link w:val="CommentSubjectChar"/>
    <w:uiPriority w:val="99"/>
    <w:semiHidden/>
    <w:unhideWhenUsed/>
    <w:rsid w:val="00421984"/>
    <w:rPr>
      <w:b/>
      <w:bCs/>
    </w:rPr>
  </w:style>
  <w:style w:type="character" w:customStyle="1" w:styleId="CommentSubjectChar">
    <w:name w:val="Comment Subject Char"/>
    <w:basedOn w:val="CommentTextChar"/>
    <w:link w:val="CommentSubject"/>
    <w:uiPriority w:val="99"/>
    <w:semiHidden/>
    <w:rsid w:val="00421984"/>
    <w:rPr>
      <w:rFonts w:ascii="Tahoma" w:hAnsi="Tahoma" w:cs="Tahoma"/>
      <w:b/>
      <w:bCs/>
      <w:sz w:val="20"/>
      <w:szCs w:val="20"/>
    </w:rPr>
  </w:style>
  <w:style w:type="paragraph" w:styleId="BalloonText">
    <w:name w:val="Balloon Text"/>
    <w:basedOn w:val="Normal"/>
    <w:link w:val="BalloonTextChar"/>
    <w:uiPriority w:val="99"/>
    <w:semiHidden/>
    <w:unhideWhenUsed/>
    <w:rsid w:val="00421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984"/>
    <w:rPr>
      <w:rFonts w:ascii="Segoe UI" w:hAnsi="Segoe UI" w:cs="Segoe UI"/>
      <w:sz w:val="18"/>
      <w:szCs w:val="18"/>
    </w:rPr>
  </w:style>
  <w:style w:type="character" w:styleId="Hyperlink">
    <w:name w:val="Hyperlink"/>
    <w:basedOn w:val="DefaultParagraphFont"/>
    <w:uiPriority w:val="99"/>
    <w:unhideWhenUsed/>
    <w:rsid w:val="00913D11"/>
    <w:rPr>
      <w:color w:val="0563C1" w:themeColor="hyperlink"/>
      <w:u w:val="single"/>
    </w:rPr>
  </w:style>
  <w:style w:type="character" w:customStyle="1" w:styleId="UnresolvedMention1">
    <w:name w:val="Unresolved Mention1"/>
    <w:basedOn w:val="DefaultParagraphFont"/>
    <w:uiPriority w:val="99"/>
    <w:semiHidden/>
    <w:unhideWhenUsed/>
    <w:rsid w:val="00913D11"/>
    <w:rPr>
      <w:color w:val="605E5C"/>
      <w:shd w:val="clear" w:color="auto" w:fill="E1DFDD"/>
    </w:rPr>
  </w:style>
  <w:style w:type="paragraph" w:styleId="NoSpacing">
    <w:name w:val="No Spacing"/>
    <w:uiPriority w:val="1"/>
    <w:qFormat/>
    <w:rsid w:val="00A16B0C"/>
    <w:pPr>
      <w:spacing w:after="0" w:line="240" w:lineRule="auto"/>
      <w:jc w:val="both"/>
    </w:pPr>
    <w:rPr>
      <w:rFonts w:ascii="Arial" w:eastAsia="Times New Roman" w:hAnsi="Arial" w:cs="Times New Roman"/>
      <w:sz w:val="24"/>
      <w:szCs w:val="24"/>
      <w:lang w:val="en-US"/>
    </w:rPr>
  </w:style>
  <w:style w:type="paragraph" w:styleId="BodyTextIndent">
    <w:name w:val="Body Text Indent"/>
    <w:basedOn w:val="Normal"/>
    <w:link w:val="BodyTextIndentChar"/>
    <w:uiPriority w:val="99"/>
    <w:unhideWhenUsed/>
    <w:rsid w:val="00C141E1"/>
    <w:pPr>
      <w:spacing w:after="120" w:line="240" w:lineRule="auto"/>
      <w:ind w:left="283"/>
      <w:jc w:val="both"/>
    </w:pPr>
    <w:rPr>
      <w:rFonts w:ascii="Arial" w:eastAsia="Times New Roman" w:hAnsi="Arial" w:cs="Times New Roman"/>
      <w:lang w:val="en-US"/>
    </w:rPr>
  </w:style>
  <w:style w:type="character" w:customStyle="1" w:styleId="BodyTextIndentChar">
    <w:name w:val="Body Text Indent Char"/>
    <w:basedOn w:val="DefaultParagraphFont"/>
    <w:link w:val="BodyTextIndent"/>
    <w:uiPriority w:val="99"/>
    <w:rsid w:val="00C141E1"/>
    <w:rPr>
      <w:rFonts w:ascii="Arial" w:eastAsia="Times New Roman" w:hAnsi="Arial" w:cs="Times New Roman"/>
      <w:sz w:val="24"/>
      <w:szCs w:val="24"/>
      <w:lang w:val="en-US"/>
    </w:rPr>
  </w:style>
  <w:style w:type="paragraph" w:customStyle="1" w:styleId="bullet">
    <w:name w:val="bullet"/>
    <w:basedOn w:val="Normal"/>
    <w:uiPriority w:val="99"/>
    <w:qFormat/>
    <w:rsid w:val="00C141E1"/>
    <w:pPr>
      <w:numPr>
        <w:numId w:val="6"/>
      </w:numPr>
      <w:spacing w:after="200" w:line="264" w:lineRule="auto"/>
    </w:pPr>
    <w:rPr>
      <w:rFonts w:ascii="Calibri" w:eastAsia="Calibri" w:hAnsi="Calibri" w:cs="Times New Roman"/>
      <w:sz w:val="22"/>
      <w:szCs w:val="22"/>
    </w:rPr>
  </w:style>
  <w:style w:type="paragraph" w:styleId="BodyText3">
    <w:name w:val="Body Text 3"/>
    <w:basedOn w:val="Normal"/>
    <w:link w:val="BodyText3Char"/>
    <w:uiPriority w:val="99"/>
    <w:semiHidden/>
    <w:unhideWhenUsed/>
    <w:rsid w:val="00A65738"/>
    <w:pPr>
      <w:spacing w:after="120"/>
    </w:pPr>
    <w:rPr>
      <w:sz w:val="16"/>
      <w:szCs w:val="16"/>
    </w:rPr>
  </w:style>
  <w:style w:type="character" w:customStyle="1" w:styleId="BodyText3Char">
    <w:name w:val="Body Text 3 Char"/>
    <w:basedOn w:val="DefaultParagraphFont"/>
    <w:link w:val="BodyText3"/>
    <w:uiPriority w:val="99"/>
    <w:semiHidden/>
    <w:rsid w:val="00A657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ality@rau.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323C71D748A64F990F0136F9609742" ma:contentTypeVersion="12" ma:contentTypeDescription="Create a new document." ma:contentTypeScope="" ma:versionID="e4ff3b7b6ffc95e3fffd79635e929417">
  <xsd:schema xmlns:xsd="http://www.w3.org/2001/XMLSchema" xmlns:xs="http://www.w3.org/2001/XMLSchema" xmlns:p="http://schemas.microsoft.com/office/2006/metadata/properties" xmlns:ns3="2b667af1-55bf-4dac-9925-8a6ad5223d19" xmlns:ns4="ac664174-f25b-4234-b3be-d0f3689b03c1" targetNamespace="http://schemas.microsoft.com/office/2006/metadata/properties" ma:root="true" ma:fieldsID="158a94703a16d4ba35f23b059a540604" ns3:_="" ns4:_="">
    <xsd:import namespace="2b667af1-55bf-4dac-9925-8a6ad5223d19"/>
    <xsd:import namespace="ac664174-f25b-4234-b3be-d0f3689b03c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67af1-55bf-4dac-9925-8a6ad5223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664174-f25b-4234-b3be-d0f3689b03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AA12A-6221-46A3-A316-D592783703DA}">
  <ds:schemaRefs>
    <ds:schemaRef ds:uri="http://schemas.microsoft.com/sharepoint/v3/contenttype/forms"/>
  </ds:schemaRefs>
</ds:datastoreItem>
</file>

<file path=customXml/itemProps2.xml><?xml version="1.0" encoding="utf-8"?>
<ds:datastoreItem xmlns:ds="http://schemas.openxmlformats.org/officeDocument/2006/customXml" ds:itemID="{46A75DB3-2914-4DA7-AA24-13C12EDA3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67af1-55bf-4dac-9925-8a6ad5223d19"/>
    <ds:schemaRef ds:uri="ac664174-f25b-4234-b3be-d0f3689b0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070352-E77D-4D68-A16B-3ED8954AF524}">
  <ds:schemaRefs>
    <ds:schemaRef ds:uri="http://purl.org/dc/dcmitype/"/>
    <ds:schemaRef ds:uri="ac664174-f25b-4234-b3be-d0f3689b03c1"/>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2b667af1-55bf-4dac-9925-8a6ad5223d19"/>
    <ds:schemaRef ds:uri="http://www.w3.org/XML/1998/namespace"/>
    <ds:schemaRef ds:uri="http://purl.org/dc/terms/"/>
  </ds:schemaRefs>
</ds:datastoreItem>
</file>

<file path=customXml/itemProps4.xml><?xml version="1.0" encoding="utf-8"?>
<ds:datastoreItem xmlns:ds="http://schemas.openxmlformats.org/officeDocument/2006/customXml" ds:itemID="{B48710C5-FE92-4113-B095-52398A34A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Royal Agricultural University</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Todhunter</dc:creator>
  <cp:keywords/>
  <dc:description/>
  <cp:lastModifiedBy>Susanne Wilson</cp:lastModifiedBy>
  <cp:revision>14</cp:revision>
  <dcterms:created xsi:type="dcterms:W3CDTF">2022-01-18T19:38:00Z</dcterms:created>
  <dcterms:modified xsi:type="dcterms:W3CDTF">2022-09-28T12:59:00Z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0x010100E8323C71D748A64F990F0136F9609742</vt:lpwstr>
  </property>
</Properties>
</file>