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69" w:rsidRDefault="00BA44D6" w:rsidP="00EE7369">
      <w:pPr>
        <w:jc w:val="center"/>
        <w:rPr>
          <w:b/>
          <w:sz w:val="28"/>
          <w:szCs w:val="28"/>
        </w:rPr>
      </w:pPr>
      <w:r w:rsidRPr="00BA44D6">
        <w:rPr>
          <w:b/>
          <w:noProof/>
          <w:sz w:val="28"/>
          <w:szCs w:val="28"/>
          <w:lang w:eastAsia="en-GB"/>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-1270</wp:posOffset>
            </wp:positionV>
            <wp:extent cx="17526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2600" cy="1066800"/>
                    </a:xfrm>
                    <a:prstGeom prst="rect">
                      <a:avLst/>
                    </a:prstGeom>
                  </pic:spPr>
                </pic:pic>
              </a:graphicData>
            </a:graphic>
            <wp14:sizeRelH relativeFrom="page">
              <wp14:pctWidth>0</wp14:pctWidth>
            </wp14:sizeRelH>
            <wp14:sizeRelV relativeFrom="page">
              <wp14:pctHeight>0</wp14:pctHeight>
            </wp14:sizeRelV>
          </wp:anchor>
        </w:drawing>
      </w:r>
      <w:r w:rsidR="00EE7369">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228023</wp:posOffset>
            </wp:positionV>
            <wp:extent cx="2080260" cy="664210"/>
            <wp:effectExtent l="0" t="0" r="0" b="2540"/>
            <wp:wrapThrough wrapText="bothSides">
              <wp:wrapPolygon edited="0">
                <wp:start x="0" y="0"/>
                <wp:lineTo x="0" y="21063"/>
                <wp:lineTo x="21363" y="21063"/>
                <wp:lineTo x="21363" y="0"/>
                <wp:lineTo x="0" y="0"/>
              </wp:wrapPolygon>
            </wp:wrapThrough>
            <wp:docPr id="1" name="Picture 1" descr="http://www.british-hydro.org/images/company_logos/Lycetts%20(May%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hydro.org/images/company_logos/Lycetts%20(May%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664210"/>
                    </a:xfrm>
                    <a:prstGeom prst="rect">
                      <a:avLst/>
                    </a:prstGeom>
                    <a:noFill/>
                    <a:ln>
                      <a:noFill/>
                    </a:ln>
                  </pic:spPr>
                </pic:pic>
              </a:graphicData>
            </a:graphic>
          </wp:anchor>
        </w:drawing>
      </w:r>
    </w:p>
    <w:p w:rsidR="00EE7369" w:rsidRDefault="00EE7369" w:rsidP="00EE7369">
      <w:pPr>
        <w:jc w:val="center"/>
        <w:rPr>
          <w:b/>
          <w:sz w:val="28"/>
          <w:szCs w:val="28"/>
        </w:rPr>
      </w:pPr>
    </w:p>
    <w:p w:rsidR="00EE7369" w:rsidRDefault="00EE7369" w:rsidP="00EE7369">
      <w:pPr>
        <w:jc w:val="center"/>
        <w:rPr>
          <w:b/>
          <w:sz w:val="28"/>
          <w:szCs w:val="28"/>
        </w:rPr>
      </w:pPr>
    </w:p>
    <w:p w:rsidR="00EE7369" w:rsidRDefault="00EE7369" w:rsidP="00EE7369">
      <w:pPr>
        <w:pStyle w:val="NoSpacing"/>
      </w:pPr>
    </w:p>
    <w:p w:rsidR="00EE7369" w:rsidRPr="00EE7369" w:rsidRDefault="00EE7369" w:rsidP="00EE7369">
      <w:pPr>
        <w:pStyle w:val="NoSpacing"/>
        <w:jc w:val="center"/>
        <w:rPr>
          <w:b/>
          <w:sz w:val="28"/>
          <w:szCs w:val="28"/>
        </w:rPr>
      </w:pPr>
    </w:p>
    <w:p w:rsidR="005B4941" w:rsidRPr="00853B6C" w:rsidRDefault="005B4941" w:rsidP="00EE7369">
      <w:pPr>
        <w:pStyle w:val="NoSpacing"/>
        <w:jc w:val="center"/>
        <w:rPr>
          <w:rFonts w:ascii="Arial" w:hAnsi="Arial" w:cs="Arial"/>
          <w:b/>
        </w:rPr>
      </w:pPr>
      <w:proofErr w:type="spellStart"/>
      <w:r w:rsidRPr="00853B6C">
        <w:rPr>
          <w:rFonts w:ascii="Arial" w:hAnsi="Arial" w:cs="Arial"/>
          <w:b/>
        </w:rPr>
        <w:t>Lycetts</w:t>
      </w:r>
      <w:proofErr w:type="spellEnd"/>
      <w:r w:rsidRPr="00853B6C">
        <w:rPr>
          <w:rFonts w:ascii="Arial" w:hAnsi="Arial" w:cs="Arial"/>
          <w:b/>
        </w:rPr>
        <w:t xml:space="preserve"> Summer Scholarship</w:t>
      </w:r>
      <w:r w:rsidR="00EE7369" w:rsidRPr="00853B6C">
        <w:rPr>
          <w:rFonts w:ascii="Arial" w:hAnsi="Arial" w:cs="Arial"/>
          <w:b/>
        </w:rPr>
        <w:t xml:space="preserve"> </w:t>
      </w:r>
      <w:r w:rsidR="00E41E66">
        <w:rPr>
          <w:rFonts w:ascii="Arial" w:hAnsi="Arial" w:cs="Arial"/>
          <w:b/>
        </w:rPr>
        <w:t>2020</w:t>
      </w:r>
      <w:r w:rsidR="00C3279A" w:rsidRPr="00853B6C">
        <w:rPr>
          <w:rFonts w:ascii="Arial" w:hAnsi="Arial" w:cs="Arial"/>
          <w:b/>
        </w:rPr>
        <w:t xml:space="preserve"> </w:t>
      </w:r>
      <w:r w:rsidR="00EE7369" w:rsidRPr="00853B6C">
        <w:rPr>
          <w:rFonts w:ascii="Arial" w:hAnsi="Arial" w:cs="Arial"/>
          <w:b/>
        </w:rPr>
        <w:t>Information Pack</w:t>
      </w:r>
    </w:p>
    <w:p w:rsidR="00EE7369" w:rsidRPr="00853B6C" w:rsidRDefault="00EE7369" w:rsidP="00EE7369">
      <w:pPr>
        <w:pStyle w:val="NoSpacing"/>
        <w:rPr>
          <w:rFonts w:ascii="Arial" w:hAnsi="Arial" w:cs="Arial"/>
        </w:rPr>
      </w:pPr>
    </w:p>
    <w:p w:rsidR="005B4941" w:rsidRPr="00853B6C" w:rsidRDefault="005B4941" w:rsidP="00EE7369">
      <w:pPr>
        <w:pStyle w:val="NoSpacing"/>
        <w:rPr>
          <w:rFonts w:ascii="Arial" w:hAnsi="Arial" w:cs="Arial"/>
        </w:rPr>
      </w:pPr>
      <w:r w:rsidRPr="00853B6C">
        <w:rPr>
          <w:rFonts w:ascii="Arial" w:hAnsi="Arial" w:cs="Arial"/>
        </w:rPr>
        <w:t xml:space="preserve">The </w:t>
      </w:r>
      <w:proofErr w:type="spellStart"/>
      <w:r w:rsidRPr="00853B6C">
        <w:rPr>
          <w:rFonts w:ascii="Arial" w:hAnsi="Arial" w:cs="Arial"/>
        </w:rPr>
        <w:t>Lycetts</w:t>
      </w:r>
      <w:proofErr w:type="spellEnd"/>
      <w:r w:rsidRPr="00853B6C">
        <w:rPr>
          <w:rFonts w:ascii="Arial" w:hAnsi="Arial" w:cs="Arial"/>
        </w:rPr>
        <w:t xml:space="preserve"> Summ</w:t>
      </w:r>
      <w:r w:rsidR="00E41E66">
        <w:rPr>
          <w:rFonts w:ascii="Arial" w:hAnsi="Arial" w:cs="Arial"/>
        </w:rPr>
        <w:t>er Scholarship is an award of £1</w:t>
      </w:r>
      <w:r w:rsidRPr="00853B6C">
        <w:rPr>
          <w:rFonts w:ascii="Arial" w:hAnsi="Arial" w:cs="Arial"/>
        </w:rPr>
        <w:t>,</w:t>
      </w:r>
      <w:r w:rsidR="00E41E66">
        <w:rPr>
          <w:rFonts w:ascii="Arial" w:hAnsi="Arial" w:cs="Arial"/>
        </w:rPr>
        <w:t>2</w:t>
      </w:r>
      <w:r w:rsidRPr="00853B6C">
        <w:rPr>
          <w:rFonts w:ascii="Arial" w:hAnsi="Arial" w:cs="Arial"/>
        </w:rPr>
        <w:t xml:space="preserve">50 for a summer scheme of a ten week research project, culminating in a report to a committee of </w:t>
      </w:r>
      <w:proofErr w:type="spellStart"/>
      <w:r w:rsidRPr="00853B6C">
        <w:rPr>
          <w:rFonts w:ascii="Arial" w:hAnsi="Arial" w:cs="Arial"/>
        </w:rPr>
        <w:t>Lycetts</w:t>
      </w:r>
      <w:proofErr w:type="spellEnd"/>
      <w:r w:rsidRPr="00853B6C">
        <w:rPr>
          <w:rFonts w:ascii="Arial" w:hAnsi="Arial" w:cs="Arial"/>
        </w:rPr>
        <w:t xml:space="preserve"> Rural Board and marketing team.  </w:t>
      </w:r>
    </w:p>
    <w:p w:rsidR="00EE7369" w:rsidRPr="00853B6C" w:rsidRDefault="00EE7369" w:rsidP="00EE7369">
      <w:pPr>
        <w:pStyle w:val="NoSpacing"/>
        <w:rPr>
          <w:rFonts w:ascii="Arial" w:hAnsi="Arial" w:cs="Arial"/>
        </w:rPr>
      </w:pPr>
    </w:p>
    <w:p w:rsidR="005B4941" w:rsidRPr="00853B6C" w:rsidRDefault="005B4941" w:rsidP="00EE7369">
      <w:pPr>
        <w:pStyle w:val="NoSpacing"/>
        <w:rPr>
          <w:rFonts w:ascii="Arial" w:hAnsi="Arial" w:cs="Arial"/>
        </w:rPr>
      </w:pPr>
      <w:r w:rsidRPr="00853B6C">
        <w:rPr>
          <w:rFonts w:ascii="Arial" w:hAnsi="Arial" w:cs="Arial"/>
        </w:rPr>
        <w:t>There are two awards available every year.</w:t>
      </w:r>
    </w:p>
    <w:p w:rsidR="00EE7369" w:rsidRPr="00853B6C" w:rsidRDefault="00EE7369" w:rsidP="00EE7369">
      <w:pPr>
        <w:pStyle w:val="NoSpacing"/>
        <w:rPr>
          <w:rFonts w:ascii="Arial" w:hAnsi="Arial" w:cs="Arial"/>
        </w:rPr>
      </w:pPr>
    </w:p>
    <w:p w:rsidR="00F32030" w:rsidRPr="00853B6C" w:rsidRDefault="00F32030" w:rsidP="00EE7369">
      <w:pPr>
        <w:pStyle w:val="NoSpacing"/>
        <w:rPr>
          <w:rFonts w:ascii="Arial" w:hAnsi="Arial" w:cs="Arial"/>
          <w:b/>
        </w:rPr>
      </w:pPr>
      <w:r w:rsidRPr="00853B6C">
        <w:rPr>
          <w:rFonts w:ascii="Arial" w:hAnsi="Arial" w:cs="Arial"/>
          <w:b/>
        </w:rPr>
        <w:t>Eligibility</w:t>
      </w:r>
    </w:p>
    <w:p w:rsidR="00F32030" w:rsidRPr="00853B6C" w:rsidRDefault="00F32030" w:rsidP="00EE7369">
      <w:pPr>
        <w:pStyle w:val="NoSpacing"/>
        <w:rPr>
          <w:rFonts w:ascii="Arial" w:hAnsi="Arial" w:cs="Arial"/>
        </w:rPr>
      </w:pPr>
      <w:r w:rsidRPr="00853B6C">
        <w:rPr>
          <w:rFonts w:ascii="Arial" w:hAnsi="Arial" w:cs="Arial"/>
        </w:rPr>
        <w:t>To be eligible for this summer scholarship, you will need to be a current second year student at the RAU, studying any subject.</w:t>
      </w:r>
    </w:p>
    <w:p w:rsidR="00EE7369" w:rsidRPr="00853B6C" w:rsidRDefault="00EE7369" w:rsidP="00EE7369">
      <w:pPr>
        <w:pStyle w:val="NoSpacing"/>
        <w:rPr>
          <w:rFonts w:ascii="Arial" w:hAnsi="Arial" w:cs="Arial"/>
        </w:rPr>
      </w:pPr>
    </w:p>
    <w:p w:rsidR="00377E7C" w:rsidRPr="00853B6C" w:rsidRDefault="00F32030" w:rsidP="00EE7369">
      <w:pPr>
        <w:pStyle w:val="NoSpacing"/>
        <w:rPr>
          <w:rFonts w:ascii="Arial" w:hAnsi="Arial" w:cs="Arial"/>
          <w:b/>
        </w:rPr>
      </w:pPr>
      <w:r w:rsidRPr="00853B6C">
        <w:rPr>
          <w:rFonts w:ascii="Arial" w:hAnsi="Arial" w:cs="Arial"/>
          <w:b/>
        </w:rPr>
        <w:t>Location</w:t>
      </w:r>
    </w:p>
    <w:p w:rsidR="00EE7369" w:rsidRPr="00853B6C" w:rsidRDefault="00F32030" w:rsidP="00EE7369">
      <w:pPr>
        <w:pStyle w:val="NoSpacing"/>
        <w:rPr>
          <w:rFonts w:ascii="Arial" w:hAnsi="Arial" w:cs="Arial"/>
        </w:rPr>
      </w:pPr>
      <w:r w:rsidRPr="00853B6C">
        <w:rPr>
          <w:rFonts w:ascii="Arial" w:hAnsi="Arial" w:cs="Arial"/>
        </w:rPr>
        <w:t xml:space="preserve">You can be based anywhere in the UK whilst conducting your research, but there will be a requirement to attend mandatory meetings with your </w:t>
      </w:r>
      <w:proofErr w:type="spellStart"/>
      <w:r w:rsidRPr="00853B6C">
        <w:rPr>
          <w:rFonts w:ascii="Arial" w:hAnsi="Arial" w:cs="Arial"/>
        </w:rPr>
        <w:t>Lycetts</w:t>
      </w:r>
      <w:proofErr w:type="spellEnd"/>
      <w:r w:rsidRPr="00853B6C">
        <w:rPr>
          <w:rFonts w:ascii="Arial" w:hAnsi="Arial" w:cs="Arial"/>
        </w:rPr>
        <w:t xml:space="preserve"> mentor.  Travel expenses will be covered by </w:t>
      </w:r>
      <w:proofErr w:type="spellStart"/>
      <w:r w:rsidRPr="00853B6C">
        <w:rPr>
          <w:rFonts w:ascii="Arial" w:hAnsi="Arial" w:cs="Arial"/>
        </w:rPr>
        <w:t>Lycetts</w:t>
      </w:r>
      <w:proofErr w:type="spellEnd"/>
      <w:r w:rsidRPr="00853B6C">
        <w:rPr>
          <w:rFonts w:ascii="Arial" w:hAnsi="Arial" w:cs="Arial"/>
        </w:rPr>
        <w:t xml:space="preserve">, in addition to the scholarship payment, details to be confirmed with successful applicants.  Depending on your location, there may be the opportunity for you to work in a </w:t>
      </w:r>
      <w:proofErr w:type="spellStart"/>
      <w:r w:rsidRPr="00853B6C">
        <w:rPr>
          <w:rFonts w:ascii="Arial" w:hAnsi="Arial" w:cs="Arial"/>
        </w:rPr>
        <w:t>Lycetts</w:t>
      </w:r>
      <w:proofErr w:type="spellEnd"/>
      <w:r w:rsidRPr="00853B6C">
        <w:rPr>
          <w:rFonts w:ascii="Arial" w:hAnsi="Arial" w:cs="Arial"/>
        </w:rPr>
        <w:t xml:space="preserve"> office, or you can work at home.</w:t>
      </w:r>
    </w:p>
    <w:p w:rsidR="00C3279A" w:rsidRPr="00853B6C" w:rsidRDefault="00C3279A" w:rsidP="00EE7369">
      <w:pPr>
        <w:pStyle w:val="NoSpacing"/>
        <w:rPr>
          <w:rFonts w:ascii="Arial" w:hAnsi="Arial" w:cs="Arial"/>
        </w:rPr>
      </w:pPr>
    </w:p>
    <w:p w:rsidR="00C3279A" w:rsidRPr="00853B6C" w:rsidRDefault="00C3279A" w:rsidP="00EE7369">
      <w:pPr>
        <w:pStyle w:val="NoSpacing"/>
        <w:rPr>
          <w:rFonts w:ascii="Arial" w:hAnsi="Arial" w:cs="Arial"/>
          <w:b/>
        </w:rPr>
      </w:pPr>
      <w:r w:rsidRPr="00853B6C">
        <w:rPr>
          <w:rFonts w:ascii="Arial" w:hAnsi="Arial" w:cs="Arial"/>
          <w:b/>
        </w:rPr>
        <w:t>Resources</w:t>
      </w:r>
    </w:p>
    <w:p w:rsidR="00C3279A" w:rsidRPr="00853B6C" w:rsidRDefault="00C3279A" w:rsidP="00EE7369">
      <w:pPr>
        <w:pStyle w:val="NoSpacing"/>
        <w:rPr>
          <w:rFonts w:ascii="Arial" w:hAnsi="Arial" w:cs="Arial"/>
        </w:rPr>
      </w:pPr>
      <w:r w:rsidRPr="00853B6C">
        <w:rPr>
          <w:rFonts w:ascii="Arial" w:hAnsi="Arial" w:cs="Arial"/>
        </w:rPr>
        <w:t xml:space="preserve">In addition to any resources or contacts you may already have, your </w:t>
      </w:r>
      <w:proofErr w:type="spellStart"/>
      <w:r w:rsidRPr="00853B6C">
        <w:rPr>
          <w:rFonts w:ascii="Arial" w:hAnsi="Arial" w:cs="Arial"/>
        </w:rPr>
        <w:t>Lycetts</w:t>
      </w:r>
      <w:proofErr w:type="spellEnd"/>
      <w:r w:rsidRPr="00853B6C">
        <w:rPr>
          <w:rFonts w:ascii="Arial" w:hAnsi="Arial" w:cs="Arial"/>
        </w:rPr>
        <w:t xml:space="preserve"> mentor will be able to advise you on any relevant contacts via the firm, and the RAU alumni office can help with contacts from the wider RAU community.  Further details will be given to successful candidates. </w:t>
      </w:r>
    </w:p>
    <w:p w:rsidR="00F32030" w:rsidRPr="00853B6C" w:rsidRDefault="00F32030" w:rsidP="00EE7369">
      <w:pPr>
        <w:pStyle w:val="NoSpacing"/>
        <w:rPr>
          <w:rFonts w:ascii="Arial" w:hAnsi="Arial" w:cs="Arial"/>
        </w:rPr>
      </w:pPr>
      <w:r w:rsidRPr="00853B6C">
        <w:rPr>
          <w:rFonts w:ascii="Arial" w:hAnsi="Arial" w:cs="Arial"/>
        </w:rPr>
        <w:t xml:space="preserve">  </w:t>
      </w:r>
    </w:p>
    <w:p w:rsidR="005B4941" w:rsidRPr="00853B6C" w:rsidRDefault="005B4941" w:rsidP="00EE7369">
      <w:pPr>
        <w:pStyle w:val="NoSpacing"/>
        <w:rPr>
          <w:rFonts w:ascii="Arial" w:hAnsi="Arial" w:cs="Arial"/>
          <w:b/>
        </w:rPr>
      </w:pPr>
      <w:r w:rsidRPr="00853B6C">
        <w:rPr>
          <w:rFonts w:ascii="Arial" w:hAnsi="Arial" w:cs="Arial"/>
          <w:b/>
        </w:rPr>
        <w:t>Process</w:t>
      </w:r>
    </w:p>
    <w:p w:rsidR="00EE7369" w:rsidRPr="00853B6C" w:rsidRDefault="00EE7369" w:rsidP="00EE7369">
      <w:pPr>
        <w:pStyle w:val="NoSpacing"/>
        <w:rPr>
          <w:rFonts w:ascii="Arial" w:hAnsi="Arial" w:cs="Arial"/>
          <w:b/>
        </w:rPr>
      </w:pPr>
    </w:p>
    <w:p w:rsidR="005B4941" w:rsidRPr="00853B6C" w:rsidRDefault="005B4941" w:rsidP="00EE7369">
      <w:pPr>
        <w:pStyle w:val="NoSpacing"/>
        <w:rPr>
          <w:rFonts w:ascii="Arial" w:hAnsi="Arial" w:cs="Arial"/>
        </w:rPr>
      </w:pPr>
      <w:r w:rsidRPr="00853B6C">
        <w:rPr>
          <w:rFonts w:ascii="Arial" w:hAnsi="Arial" w:cs="Arial"/>
        </w:rPr>
        <w:t xml:space="preserve">Applications open: </w:t>
      </w:r>
      <w:r w:rsidRPr="00853B6C">
        <w:rPr>
          <w:rFonts w:ascii="Arial" w:hAnsi="Arial" w:cs="Arial"/>
        </w:rPr>
        <w:tab/>
      </w:r>
      <w:r w:rsidRPr="00853B6C">
        <w:rPr>
          <w:rFonts w:ascii="Arial" w:hAnsi="Arial" w:cs="Arial"/>
        </w:rPr>
        <w:tab/>
      </w:r>
      <w:r w:rsidR="00C3279A" w:rsidRPr="00853B6C">
        <w:rPr>
          <w:rFonts w:ascii="Arial" w:hAnsi="Arial" w:cs="Arial"/>
        </w:rPr>
        <w:t xml:space="preserve">Monday </w:t>
      </w:r>
      <w:r w:rsidR="00E41E66">
        <w:rPr>
          <w:rFonts w:ascii="Arial" w:hAnsi="Arial" w:cs="Arial"/>
        </w:rPr>
        <w:t>13</w:t>
      </w:r>
      <w:r w:rsidR="00C3279A" w:rsidRPr="00853B6C">
        <w:rPr>
          <w:rFonts w:ascii="Arial" w:hAnsi="Arial" w:cs="Arial"/>
          <w:vertAlign w:val="superscript"/>
        </w:rPr>
        <w:t>th</w:t>
      </w:r>
      <w:r w:rsidR="00C3279A" w:rsidRPr="00853B6C">
        <w:rPr>
          <w:rFonts w:ascii="Arial" w:hAnsi="Arial" w:cs="Arial"/>
        </w:rPr>
        <w:t xml:space="preserve"> </w:t>
      </w:r>
      <w:r w:rsidR="00BA44D6">
        <w:rPr>
          <w:rFonts w:ascii="Arial" w:hAnsi="Arial" w:cs="Arial"/>
        </w:rPr>
        <w:t>January</w:t>
      </w:r>
    </w:p>
    <w:p w:rsidR="005B4941" w:rsidRPr="00853B6C" w:rsidRDefault="005B4941" w:rsidP="00EE7369">
      <w:pPr>
        <w:pStyle w:val="NoSpacing"/>
        <w:rPr>
          <w:rFonts w:ascii="Arial" w:hAnsi="Arial" w:cs="Arial"/>
        </w:rPr>
      </w:pPr>
      <w:r w:rsidRPr="00853B6C">
        <w:rPr>
          <w:rFonts w:ascii="Arial" w:hAnsi="Arial" w:cs="Arial"/>
        </w:rPr>
        <w:t xml:space="preserve">Deadline: </w:t>
      </w:r>
      <w:r w:rsidRPr="00853B6C">
        <w:rPr>
          <w:rFonts w:ascii="Arial" w:hAnsi="Arial" w:cs="Arial"/>
        </w:rPr>
        <w:tab/>
      </w:r>
      <w:r w:rsidRPr="00853B6C">
        <w:rPr>
          <w:rFonts w:ascii="Arial" w:hAnsi="Arial" w:cs="Arial"/>
        </w:rPr>
        <w:tab/>
      </w:r>
      <w:r w:rsidRPr="00853B6C">
        <w:rPr>
          <w:rFonts w:ascii="Arial" w:hAnsi="Arial" w:cs="Arial"/>
        </w:rPr>
        <w:tab/>
      </w:r>
      <w:r w:rsidR="00E41E66">
        <w:rPr>
          <w:rFonts w:ascii="Arial" w:hAnsi="Arial" w:cs="Arial"/>
        </w:rPr>
        <w:t>Mon</w:t>
      </w:r>
      <w:r w:rsidR="00BA44D6">
        <w:rPr>
          <w:rFonts w:ascii="Arial" w:hAnsi="Arial" w:cs="Arial"/>
        </w:rPr>
        <w:t xml:space="preserve">day </w:t>
      </w:r>
      <w:r w:rsidR="00E41E66">
        <w:rPr>
          <w:rFonts w:ascii="Arial" w:hAnsi="Arial" w:cs="Arial"/>
        </w:rPr>
        <w:t>2</w:t>
      </w:r>
      <w:r w:rsidR="00AB31E8">
        <w:rPr>
          <w:rFonts w:ascii="Arial" w:hAnsi="Arial" w:cs="Arial"/>
        </w:rPr>
        <w:t>7</w:t>
      </w:r>
      <w:r w:rsidR="00AB31E8" w:rsidRPr="00AB31E8">
        <w:rPr>
          <w:rFonts w:ascii="Arial" w:hAnsi="Arial" w:cs="Arial"/>
          <w:vertAlign w:val="superscript"/>
        </w:rPr>
        <w:t>th</w:t>
      </w:r>
      <w:r w:rsidR="00AB31E8">
        <w:rPr>
          <w:rFonts w:ascii="Arial" w:hAnsi="Arial" w:cs="Arial"/>
        </w:rPr>
        <w:t xml:space="preserve"> </w:t>
      </w:r>
      <w:r w:rsidR="00E41E66">
        <w:rPr>
          <w:rFonts w:ascii="Arial" w:hAnsi="Arial" w:cs="Arial"/>
        </w:rPr>
        <w:t xml:space="preserve">January </w:t>
      </w:r>
      <w:r w:rsidR="00E41E66" w:rsidRPr="00E41E66">
        <w:rPr>
          <w:rFonts w:ascii="Arial" w:hAnsi="Arial" w:cs="Arial"/>
          <w:b/>
        </w:rPr>
        <w:t>5pm</w:t>
      </w:r>
    </w:p>
    <w:p w:rsidR="005B4941" w:rsidRPr="00853B6C" w:rsidRDefault="005B4941" w:rsidP="00EE7369">
      <w:pPr>
        <w:pStyle w:val="NoSpacing"/>
        <w:rPr>
          <w:rFonts w:ascii="Arial" w:hAnsi="Arial" w:cs="Arial"/>
        </w:rPr>
      </w:pPr>
      <w:r w:rsidRPr="00853B6C">
        <w:rPr>
          <w:rFonts w:ascii="Arial" w:hAnsi="Arial" w:cs="Arial"/>
        </w:rPr>
        <w:t xml:space="preserve">Interviews: </w:t>
      </w:r>
      <w:r w:rsidRPr="00853B6C">
        <w:rPr>
          <w:rFonts w:ascii="Arial" w:hAnsi="Arial" w:cs="Arial"/>
        </w:rPr>
        <w:tab/>
      </w:r>
      <w:r w:rsidRPr="00853B6C">
        <w:rPr>
          <w:rFonts w:ascii="Arial" w:hAnsi="Arial" w:cs="Arial"/>
        </w:rPr>
        <w:tab/>
      </w:r>
      <w:r w:rsidRPr="00853B6C">
        <w:rPr>
          <w:rFonts w:ascii="Arial" w:hAnsi="Arial" w:cs="Arial"/>
        </w:rPr>
        <w:tab/>
      </w:r>
      <w:r w:rsidR="00E41E66">
        <w:rPr>
          <w:rFonts w:ascii="Arial" w:hAnsi="Arial" w:cs="Arial"/>
        </w:rPr>
        <w:t>Tuesday</w:t>
      </w:r>
      <w:r w:rsidR="00C3279A" w:rsidRPr="00853B6C">
        <w:rPr>
          <w:rFonts w:ascii="Arial" w:hAnsi="Arial" w:cs="Arial"/>
        </w:rPr>
        <w:t xml:space="preserve"> </w:t>
      </w:r>
      <w:r w:rsidR="00E41E66">
        <w:rPr>
          <w:rFonts w:ascii="Arial" w:hAnsi="Arial" w:cs="Arial"/>
        </w:rPr>
        <w:t>4</w:t>
      </w:r>
      <w:r w:rsidR="00BA44D6" w:rsidRPr="00BA44D6">
        <w:rPr>
          <w:rFonts w:ascii="Arial" w:hAnsi="Arial" w:cs="Arial"/>
          <w:vertAlign w:val="superscript"/>
        </w:rPr>
        <w:t>th</w:t>
      </w:r>
      <w:r w:rsidR="00BA44D6">
        <w:rPr>
          <w:rFonts w:ascii="Arial" w:hAnsi="Arial" w:cs="Arial"/>
        </w:rPr>
        <w:t xml:space="preserve"> February</w:t>
      </w:r>
    </w:p>
    <w:p w:rsidR="005B4941" w:rsidRPr="00853B6C" w:rsidRDefault="005B4941" w:rsidP="00BA44D6">
      <w:pPr>
        <w:pStyle w:val="NoSpacing"/>
        <w:ind w:left="2880" w:hanging="2880"/>
        <w:rPr>
          <w:rFonts w:ascii="Arial" w:hAnsi="Arial" w:cs="Arial"/>
        </w:rPr>
      </w:pPr>
      <w:r w:rsidRPr="00853B6C">
        <w:rPr>
          <w:rFonts w:ascii="Arial" w:hAnsi="Arial" w:cs="Arial"/>
        </w:rPr>
        <w:t xml:space="preserve">Scholars announced by: </w:t>
      </w:r>
      <w:r w:rsidRPr="00853B6C">
        <w:rPr>
          <w:rFonts w:ascii="Arial" w:hAnsi="Arial" w:cs="Arial"/>
        </w:rPr>
        <w:tab/>
      </w:r>
      <w:r w:rsidR="00E41E66">
        <w:rPr>
          <w:rFonts w:ascii="Arial" w:hAnsi="Arial" w:cs="Arial"/>
        </w:rPr>
        <w:t>Monday 10</w:t>
      </w:r>
      <w:r w:rsidR="00E41E66" w:rsidRPr="00E41E66">
        <w:rPr>
          <w:rFonts w:ascii="Arial" w:hAnsi="Arial" w:cs="Arial"/>
          <w:vertAlign w:val="superscript"/>
        </w:rPr>
        <w:t>th</w:t>
      </w:r>
      <w:r w:rsidR="00E41E66">
        <w:rPr>
          <w:rFonts w:ascii="Arial" w:hAnsi="Arial" w:cs="Arial"/>
        </w:rPr>
        <w:t xml:space="preserve"> February</w:t>
      </w:r>
    </w:p>
    <w:p w:rsidR="005B4941" w:rsidRPr="00853B6C" w:rsidRDefault="005B4941" w:rsidP="00EE7369">
      <w:pPr>
        <w:pStyle w:val="NoSpacing"/>
        <w:rPr>
          <w:rFonts w:ascii="Arial" w:hAnsi="Arial" w:cs="Arial"/>
        </w:rPr>
      </w:pPr>
      <w:r w:rsidRPr="00853B6C">
        <w:rPr>
          <w:rFonts w:ascii="Arial" w:hAnsi="Arial" w:cs="Arial"/>
        </w:rPr>
        <w:t>Scholarship starts:</w:t>
      </w:r>
      <w:r w:rsidRPr="00853B6C">
        <w:rPr>
          <w:rFonts w:ascii="Arial" w:hAnsi="Arial" w:cs="Arial"/>
        </w:rPr>
        <w:tab/>
      </w:r>
      <w:r w:rsidRPr="00853B6C">
        <w:rPr>
          <w:rFonts w:ascii="Arial" w:hAnsi="Arial" w:cs="Arial"/>
        </w:rPr>
        <w:tab/>
        <w:t>Monday 2</w:t>
      </w:r>
      <w:r w:rsidR="00E41E66">
        <w:rPr>
          <w:rFonts w:ascii="Arial" w:hAnsi="Arial" w:cs="Arial"/>
        </w:rPr>
        <w:t>2</w:t>
      </w:r>
      <w:r w:rsidR="00E41E66">
        <w:rPr>
          <w:rFonts w:ascii="Arial" w:hAnsi="Arial" w:cs="Arial"/>
          <w:vertAlign w:val="superscript"/>
        </w:rPr>
        <w:t>nd</w:t>
      </w:r>
      <w:r w:rsidRPr="00853B6C">
        <w:rPr>
          <w:rFonts w:ascii="Arial" w:hAnsi="Arial" w:cs="Arial"/>
        </w:rPr>
        <w:t xml:space="preserve"> June</w:t>
      </w:r>
    </w:p>
    <w:p w:rsidR="005B4941" w:rsidRPr="00853B6C" w:rsidRDefault="00853B6C" w:rsidP="00EE7369">
      <w:pPr>
        <w:pStyle w:val="NoSpacing"/>
        <w:rPr>
          <w:rFonts w:ascii="Arial" w:hAnsi="Arial" w:cs="Arial"/>
        </w:rPr>
      </w:pPr>
      <w:r>
        <w:rPr>
          <w:rFonts w:ascii="Arial" w:hAnsi="Arial" w:cs="Arial"/>
        </w:rPr>
        <w:t xml:space="preserve">Presentation to </w:t>
      </w:r>
      <w:proofErr w:type="spellStart"/>
      <w:r>
        <w:rPr>
          <w:rFonts w:ascii="Arial" w:hAnsi="Arial" w:cs="Arial"/>
        </w:rPr>
        <w:t>Lycetts</w:t>
      </w:r>
      <w:proofErr w:type="spellEnd"/>
      <w:r>
        <w:rPr>
          <w:rFonts w:ascii="Arial" w:hAnsi="Arial" w:cs="Arial"/>
        </w:rPr>
        <w:t>:</w:t>
      </w:r>
      <w:r>
        <w:rPr>
          <w:rFonts w:ascii="Arial" w:hAnsi="Arial" w:cs="Arial"/>
        </w:rPr>
        <w:tab/>
      </w:r>
      <w:r w:rsidR="00E41E66">
        <w:rPr>
          <w:rFonts w:ascii="Arial" w:hAnsi="Arial" w:cs="Arial"/>
        </w:rPr>
        <w:t>w/c 14</w:t>
      </w:r>
      <w:r w:rsidR="005B4941" w:rsidRPr="00853B6C">
        <w:rPr>
          <w:rFonts w:ascii="Arial" w:hAnsi="Arial" w:cs="Arial"/>
          <w:vertAlign w:val="superscript"/>
        </w:rPr>
        <w:t xml:space="preserve">th </w:t>
      </w:r>
      <w:r w:rsidR="005B4941" w:rsidRPr="00853B6C">
        <w:rPr>
          <w:rFonts w:ascii="Arial" w:hAnsi="Arial" w:cs="Arial"/>
        </w:rPr>
        <w:t>September</w:t>
      </w:r>
      <w:r w:rsidR="00BA44D6">
        <w:rPr>
          <w:rFonts w:ascii="Arial" w:hAnsi="Arial" w:cs="Arial"/>
        </w:rPr>
        <w:t xml:space="preserve"> (TBC)</w:t>
      </w:r>
    </w:p>
    <w:p w:rsidR="00EE7369" w:rsidRPr="00853B6C" w:rsidRDefault="00EE7369" w:rsidP="00EE7369">
      <w:pPr>
        <w:pStyle w:val="NoSpacing"/>
        <w:rPr>
          <w:rFonts w:ascii="Arial" w:hAnsi="Arial" w:cs="Arial"/>
        </w:rPr>
      </w:pPr>
    </w:p>
    <w:p w:rsidR="004034A8" w:rsidRPr="00853B6C" w:rsidRDefault="004034A8" w:rsidP="00525E8C">
      <w:pPr>
        <w:pStyle w:val="NoSpacing"/>
        <w:rPr>
          <w:rFonts w:ascii="Arial" w:hAnsi="Arial" w:cs="Arial"/>
          <w:b/>
        </w:rPr>
      </w:pPr>
      <w:r w:rsidRPr="00853B6C">
        <w:rPr>
          <w:rFonts w:ascii="Arial" w:hAnsi="Arial" w:cs="Arial"/>
          <w:b/>
        </w:rPr>
        <w:t>Research Topics</w:t>
      </w:r>
    </w:p>
    <w:p w:rsidR="00EE7369" w:rsidRPr="00853B6C" w:rsidRDefault="00EE7369" w:rsidP="00525E8C">
      <w:pPr>
        <w:pStyle w:val="NoSpacing"/>
        <w:rPr>
          <w:rFonts w:ascii="Arial" w:hAnsi="Arial" w:cs="Arial"/>
          <w:b/>
        </w:rPr>
      </w:pPr>
    </w:p>
    <w:p w:rsidR="005B4941" w:rsidRPr="00853B6C" w:rsidRDefault="005B4941" w:rsidP="00525E8C">
      <w:pPr>
        <w:pStyle w:val="NoSpacing"/>
        <w:rPr>
          <w:rFonts w:ascii="Arial" w:hAnsi="Arial" w:cs="Arial"/>
        </w:rPr>
      </w:pPr>
      <w:r w:rsidRPr="00853B6C">
        <w:rPr>
          <w:rFonts w:ascii="Arial" w:hAnsi="Arial" w:cs="Arial"/>
        </w:rPr>
        <w:t xml:space="preserve">You may choose any </w:t>
      </w:r>
      <w:r w:rsidRPr="00853B6C">
        <w:rPr>
          <w:rFonts w:ascii="Arial" w:hAnsi="Arial" w:cs="Arial"/>
          <w:i/>
        </w:rPr>
        <w:t>one</w:t>
      </w:r>
      <w:r w:rsidRPr="00853B6C">
        <w:rPr>
          <w:rFonts w:ascii="Arial" w:hAnsi="Arial" w:cs="Arial"/>
        </w:rPr>
        <w:t xml:space="preserve"> of the </w:t>
      </w:r>
      <w:r w:rsidR="00EE7369" w:rsidRPr="00853B6C">
        <w:rPr>
          <w:rFonts w:ascii="Arial" w:hAnsi="Arial" w:cs="Arial"/>
        </w:rPr>
        <w:t xml:space="preserve">following </w:t>
      </w:r>
      <w:r w:rsidRPr="00853B6C">
        <w:rPr>
          <w:rFonts w:ascii="Arial" w:hAnsi="Arial" w:cs="Arial"/>
        </w:rPr>
        <w:t xml:space="preserve">research topics on which to submit your application.  </w:t>
      </w:r>
    </w:p>
    <w:p w:rsidR="00EE7369" w:rsidRPr="00853B6C" w:rsidRDefault="00EE7369" w:rsidP="00525E8C">
      <w:pPr>
        <w:pStyle w:val="NoSpacing"/>
        <w:rPr>
          <w:rFonts w:ascii="Arial" w:hAnsi="Arial" w:cs="Arial"/>
        </w:rPr>
      </w:pPr>
    </w:p>
    <w:p w:rsidR="00E41E66" w:rsidRPr="00E41E66" w:rsidRDefault="00E41E66" w:rsidP="00E41E66">
      <w:pPr>
        <w:pStyle w:val="NoSpacing"/>
        <w:numPr>
          <w:ilvl w:val="0"/>
          <w:numId w:val="15"/>
        </w:numPr>
        <w:rPr>
          <w:rFonts w:ascii="Arial" w:hAnsi="Arial" w:cs="Arial"/>
          <w:b/>
        </w:rPr>
      </w:pPr>
      <w:r w:rsidRPr="00E41E66">
        <w:rPr>
          <w:rFonts w:ascii="Arial" w:hAnsi="Arial" w:cs="Arial"/>
          <w:b/>
        </w:rPr>
        <w:t xml:space="preserve">How will climate change affect future cropping of existing crops and provide opportunities to grow new / novel crops in the UK? </w:t>
      </w:r>
    </w:p>
    <w:p w:rsidR="00E41E66" w:rsidRDefault="00E41E66" w:rsidP="00E41E66">
      <w:pPr>
        <w:pStyle w:val="NoSpacing"/>
        <w:ind w:left="360" w:firstLine="360"/>
        <w:rPr>
          <w:rFonts w:ascii="Arial" w:hAnsi="Arial" w:cs="Arial"/>
        </w:rPr>
      </w:pPr>
      <w:r w:rsidRPr="00E41E66">
        <w:rPr>
          <w:rFonts w:ascii="Arial" w:hAnsi="Arial" w:cs="Arial"/>
        </w:rPr>
        <w:t>Specifically</w:t>
      </w:r>
      <w:r>
        <w:rPr>
          <w:rFonts w:ascii="Arial" w:hAnsi="Arial" w:cs="Arial"/>
        </w:rPr>
        <w:t xml:space="preserve"> you may wish to consider:</w:t>
      </w:r>
    </w:p>
    <w:p w:rsidR="00E41E66" w:rsidRPr="00E41E66" w:rsidRDefault="00E41E66" w:rsidP="00E41E66">
      <w:pPr>
        <w:pStyle w:val="NoSpacing"/>
        <w:ind w:left="720"/>
        <w:rPr>
          <w:rFonts w:ascii="Arial" w:hAnsi="Arial" w:cs="Arial"/>
        </w:rPr>
      </w:pPr>
      <w:r>
        <w:rPr>
          <w:rFonts w:ascii="Arial" w:hAnsi="Arial" w:cs="Arial"/>
        </w:rPr>
        <w:t>W</w:t>
      </w:r>
      <w:r w:rsidRPr="00E41E66">
        <w:rPr>
          <w:rFonts w:ascii="Arial" w:hAnsi="Arial" w:cs="Arial"/>
        </w:rPr>
        <w:t xml:space="preserve">hat new crop / machinery / other insurance should </w:t>
      </w:r>
      <w:proofErr w:type="spellStart"/>
      <w:r w:rsidRPr="00E41E66">
        <w:rPr>
          <w:rFonts w:ascii="Arial" w:hAnsi="Arial" w:cs="Arial"/>
        </w:rPr>
        <w:t>Lycetts</w:t>
      </w:r>
      <w:proofErr w:type="spellEnd"/>
      <w:r w:rsidRPr="00E41E66">
        <w:rPr>
          <w:rFonts w:ascii="Arial" w:hAnsi="Arial" w:cs="Arial"/>
        </w:rPr>
        <w:t xml:space="preserve"> be exploring or recommending to customers? </w:t>
      </w:r>
    </w:p>
    <w:p w:rsidR="00E41E66" w:rsidRPr="00E41E66" w:rsidRDefault="00E41E66" w:rsidP="00E41E66">
      <w:pPr>
        <w:pStyle w:val="NoSpacing"/>
        <w:ind w:firstLine="720"/>
        <w:rPr>
          <w:rFonts w:ascii="Arial" w:hAnsi="Arial" w:cs="Arial"/>
        </w:rPr>
      </w:pPr>
      <w:proofErr w:type="gramStart"/>
      <w:r w:rsidRPr="00E41E66">
        <w:rPr>
          <w:rFonts w:ascii="Arial" w:hAnsi="Arial" w:cs="Arial"/>
        </w:rPr>
        <w:t>or</w:t>
      </w:r>
      <w:proofErr w:type="gramEnd"/>
      <w:r w:rsidRPr="00E41E66">
        <w:rPr>
          <w:rFonts w:ascii="Arial" w:hAnsi="Arial" w:cs="Arial"/>
        </w:rPr>
        <w:t xml:space="preserve"> </w:t>
      </w:r>
    </w:p>
    <w:p w:rsidR="00E41E66" w:rsidRDefault="00E41E66" w:rsidP="00E41E66">
      <w:pPr>
        <w:pStyle w:val="NoSpacing"/>
        <w:ind w:firstLine="720"/>
        <w:rPr>
          <w:rFonts w:ascii="Arial" w:hAnsi="Arial" w:cs="Arial"/>
        </w:rPr>
      </w:pPr>
      <w:bookmarkStart w:id="0" w:name="_GoBack"/>
      <w:bookmarkEnd w:id="0"/>
      <w:r w:rsidRPr="00E41E66">
        <w:rPr>
          <w:rFonts w:ascii="Arial" w:hAnsi="Arial" w:cs="Arial"/>
        </w:rPr>
        <w:t>How will working practices need to change on-farm?</w:t>
      </w:r>
    </w:p>
    <w:p w:rsidR="00E41E66" w:rsidRPr="00E41E66" w:rsidRDefault="00E41E66" w:rsidP="00E41E66">
      <w:pPr>
        <w:pStyle w:val="NoSpacing"/>
        <w:rPr>
          <w:rFonts w:ascii="Arial" w:hAnsi="Arial" w:cs="Arial"/>
        </w:rPr>
      </w:pPr>
    </w:p>
    <w:p w:rsidR="00E41E66" w:rsidRDefault="00E41E66" w:rsidP="00E41E66">
      <w:pPr>
        <w:pStyle w:val="NoSpacing"/>
        <w:numPr>
          <w:ilvl w:val="0"/>
          <w:numId w:val="15"/>
        </w:numPr>
        <w:rPr>
          <w:rFonts w:ascii="Arial" w:hAnsi="Arial" w:cs="Arial"/>
          <w:b/>
        </w:rPr>
      </w:pPr>
      <w:r w:rsidRPr="00E41E66">
        <w:rPr>
          <w:rFonts w:ascii="Arial" w:hAnsi="Arial" w:cs="Arial"/>
          <w:b/>
        </w:rPr>
        <w:t xml:space="preserve">Insurance for the farming industry – What do Farmers really want? </w:t>
      </w:r>
    </w:p>
    <w:p w:rsidR="00E41E66" w:rsidRPr="00E41E66" w:rsidRDefault="00E41E66" w:rsidP="00E41E66">
      <w:pPr>
        <w:pStyle w:val="NoSpacing"/>
        <w:ind w:left="720"/>
        <w:rPr>
          <w:rFonts w:ascii="Arial" w:hAnsi="Arial" w:cs="Arial"/>
          <w:b/>
        </w:rPr>
      </w:pPr>
    </w:p>
    <w:p w:rsidR="00E41E66" w:rsidRDefault="00E41E66" w:rsidP="00E41E66">
      <w:pPr>
        <w:pStyle w:val="NoSpacing"/>
        <w:numPr>
          <w:ilvl w:val="0"/>
          <w:numId w:val="15"/>
        </w:numPr>
        <w:rPr>
          <w:rFonts w:ascii="Arial" w:hAnsi="Arial" w:cs="Arial"/>
          <w:b/>
        </w:rPr>
      </w:pPr>
      <w:r w:rsidRPr="00E41E66">
        <w:rPr>
          <w:rFonts w:ascii="Arial" w:hAnsi="Arial" w:cs="Arial"/>
          <w:b/>
        </w:rPr>
        <w:lastRenderedPageBreak/>
        <w:t xml:space="preserve">Given the increasing media focus on country sports and meat/milk producers how </w:t>
      </w:r>
      <w:r>
        <w:rPr>
          <w:rFonts w:ascii="Arial" w:hAnsi="Arial" w:cs="Arial"/>
          <w:b/>
        </w:rPr>
        <w:t>could these communities respond</w:t>
      </w:r>
      <w:r w:rsidRPr="00E41E66">
        <w:rPr>
          <w:rFonts w:ascii="Arial" w:hAnsi="Arial" w:cs="Arial"/>
          <w:b/>
        </w:rPr>
        <w:t>?</w:t>
      </w:r>
    </w:p>
    <w:p w:rsidR="00E41E66" w:rsidRDefault="00E41E66" w:rsidP="00E41E66">
      <w:pPr>
        <w:pStyle w:val="ListParagraph"/>
        <w:rPr>
          <w:rFonts w:ascii="Arial" w:hAnsi="Arial" w:cs="Arial"/>
          <w:b/>
        </w:rPr>
      </w:pPr>
    </w:p>
    <w:p w:rsidR="00E41E66" w:rsidRPr="00E41E66" w:rsidRDefault="00E41E66" w:rsidP="00E41E66">
      <w:pPr>
        <w:pStyle w:val="NoSpacing"/>
        <w:numPr>
          <w:ilvl w:val="0"/>
          <w:numId w:val="15"/>
        </w:numPr>
        <w:rPr>
          <w:rFonts w:ascii="Arial" w:hAnsi="Arial" w:cs="Arial"/>
          <w:b/>
        </w:rPr>
      </w:pPr>
      <w:r w:rsidRPr="00E41E66">
        <w:rPr>
          <w:rFonts w:ascii="Arial" w:hAnsi="Arial" w:cs="Arial"/>
          <w:b/>
        </w:rPr>
        <w:t>What are the likely effects of and possible remedies to the current age profile of farm workers in 15 years’ time?</w:t>
      </w:r>
    </w:p>
    <w:p w:rsidR="007406BC" w:rsidRPr="00853B6C" w:rsidRDefault="007406BC" w:rsidP="007406BC">
      <w:pPr>
        <w:pStyle w:val="NoSpacing"/>
        <w:rPr>
          <w:rFonts w:ascii="Arial" w:hAnsi="Arial" w:cs="Arial"/>
          <w:highlight w:val="yellow"/>
        </w:rPr>
      </w:pPr>
    </w:p>
    <w:p w:rsidR="005B4941" w:rsidRPr="00853B6C" w:rsidRDefault="005B4941" w:rsidP="00EE7369">
      <w:pPr>
        <w:pStyle w:val="NoSpacing"/>
        <w:rPr>
          <w:rFonts w:ascii="Arial" w:hAnsi="Arial" w:cs="Arial"/>
          <w:b/>
        </w:rPr>
      </w:pPr>
      <w:r w:rsidRPr="00853B6C">
        <w:rPr>
          <w:rFonts w:ascii="Arial" w:hAnsi="Arial" w:cs="Arial"/>
          <w:b/>
        </w:rPr>
        <w:t>Output</w:t>
      </w:r>
    </w:p>
    <w:p w:rsidR="00EE7369" w:rsidRPr="00853B6C" w:rsidRDefault="00EE7369" w:rsidP="00EE7369">
      <w:pPr>
        <w:pStyle w:val="NoSpacing"/>
        <w:rPr>
          <w:rFonts w:ascii="Arial" w:hAnsi="Arial" w:cs="Arial"/>
          <w:b/>
        </w:rPr>
      </w:pPr>
    </w:p>
    <w:p w:rsidR="005B4941" w:rsidRPr="00853B6C" w:rsidRDefault="005B4941" w:rsidP="00EE7369">
      <w:pPr>
        <w:pStyle w:val="NoSpacing"/>
        <w:rPr>
          <w:rFonts w:ascii="Arial" w:hAnsi="Arial" w:cs="Arial"/>
        </w:rPr>
      </w:pPr>
      <w:r w:rsidRPr="00853B6C">
        <w:rPr>
          <w:rFonts w:ascii="Arial" w:hAnsi="Arial" w:cs="Arial"/>
        </w:rPr>
        <w:t>At the end of the project you will be required to produce:</w:t>
      </w:r>
    </w:p>
    <w:p w:rsidR="005B4941" w:rsidRPr="00853B6C" w:rsidRDefault="005B4941" w:rsidP="007406BC">
      <w:pPr>
        <w:pStyle w:val="NoSpacing"/>
        <w:numPr>
          <w:ilvl w:val="0"/>
          <w:numId w:val="6"/>
        </w:numPr>
        <w:rPr>
          <w:rFonts w:ascii="Arial" w:hAnsi="Arial" w:cs="Arial"/>
        </w:rPr>
      </w:pPr>
      <w:r w:rsidRPr="00853B6C">
        <w:rPr>
          <w:rFonts w:ascii="Arial" w:hAnsi="Arial" w:cs="Arial"/>
        </w:rPr>
        <w:t>A report on the findings of your research; minimum 2</w:t>
      </w:r>
      <w:r w:rsidR="007406BC" w:rsidRPr="00853B6C">
        <w:rPr>
          <w:rFonts w:ascii="Arial" w:hAnsi="Arial" w:cs="Arial"/>
        </w:rPr>
        <w:t>,</w:t>
      </w:r>
      <w:r w:rsidRPr="00853B6C">
        <w:rPr>
          <w:rFonts w:ascii="Arial" w:hAnsi="Arial" w:cs="Arial"/>
        </w:rPr>
        <w:t>000 words</w:t>
      </w:r>
      <w:r w:rsidR="003661C6">
        <w:rPr>
          <w:rFonts w:ascii="Arial" w:hAnsi="Arial" w:cs="Arial"/>
        </w:rPr>
        <w:t>.</w:t>
      </w:r>
    </w:p>
    <w:p w:rsidR="005B4941" w:rsidRPr="00853B6C" w:rsidRDefault="005B4941" w:rsidP="007406BC">
      <w:pPr>
        <w:pStyle w:val="NoSpacing"/>
        <w:numPr>
          <w:ilvl w:val="0"/>
          <w:numId w:val="6"/>
        </w:numPr>
        <w:rPr>
          <w:rFonts w:ascii="Arial" w:hAnsi="Arial" w:cs="Arial"/>
        </w:rPr>
      </w:pPr>
      <w:r w:rsidRPr="00853B6C">
        <w:rPr>
          <w:rFonts w:ascii="Arial" w:hAnsi="Arial" w:cs="Arial"/>
        </w:rPr>
        <w:t>An executive summary suitable for publication in</w:t>
      </w:r>
      <w:r w:rsidR="00C3279A" w:rsidRPr="00853B6C">
        <w:rPr>
          <w:rFonts w:ascii="Arial" w:hAnsi="Arial" w:cs="Arial"/>
        </w:rPr>
        <w:t xml:space="preserve"> the</w:t>
      </w:r>
      <w:r w:rsidRPr="00853B6C">
        <w:rPr>
          <w:rFonts w:ascii="Arial" w:hAnsi="Arial" w:cs="Arial"/>
        </w:rPr>
        <w:t xml:space="preserve"> </w:t>
      </w:r>
      <w:proofErr w:type="spellStart"/>
      <w:r w:rsidRPr="00853B6C">
        <w:rPr>
          <w:rFonts w:ascii="Arial" w:hAnsi="Arial" w:cs="Arial"/>
        </w:rPr>
        <w:t>Lycetts</w:t>
      </w:r>
      <w:proofErr w:type="spellEnd"/>
      <w:r w:rsidRPr="00853B6C">
        <w:rPr>
          <w:rFonts w:ascii="Arial" w:hAnsi="Arial" w:cs="Arial"/>
        </w:rPr>
        <w:t xml:space="preserve"> newsletter (500 words)</w:t>
      </w:r>
      <w:r w:rsidR="003661C6">
        <w:rPr>
          <w:rFonts w:ascii="Arial" w:hAnsi="Arial" w:cs="Arial"/>
        </w:rPr>
        <w:t>.</w:t>
      </w:r>
    </w:p>
    <w:p w:rsidR="005B4941" w:rsidRPr="00853B6C" w:rsidRDefault="005B4941" w:rsidP="007406BC">
      <w:pPr>
        <w:pStyle w:val="NoSpacing"/>
        <w:numPr>
          <w:ilvl w:val="0"/>
          <w:numId w:val="6"/>
        </w:numPr>
        <w:rPr>
          <w:rFonts w:ascii="Arial" w:hAnsi="Arial" w:cs="Arial"/>
        </w:rPr>
      </w:pPr>
      <w:r w:rsidRPr="00853B6C">
        <w:rPr>
          <w:rFonts w:ascii="Arial" w:hAnsi="Arial" w:cs="Arial"/>
        </w:rPr>
        <w:t>A 15</w:t>
      </w:r>
      <w:r w:rsidR="003661C6">
        <w:rPr>
          <w:rFonts w:ascii="Arial" w:hAnsi="Arial" w:cs="Arial"/>
        </w:rPr>
        <w:t xml:space="preserve"> minute </w:t>
      </w:r>
      <w:proofErr w:type="spellStart"/>
      <w:r w:rsidR="003661C6">
        <w:rPr>
          <w:rFonts w:ascii="Arial" w:hAnsi="Arial" w:cs="Arial"/>
        </w:rPr>
        <w:t>Powerpoint</w:t>
      </w:r>
      <w:proofErr w:type="spellEnd"/>
      <w:r w:rsidR="003661C6">
        <w:rPr>
          <w:rFonts w:ascii="Arial" w:hAnsi="Arial" w:cs="Arial"/>
        </w:rPr>
        <w:t xml:space="preserve"> presentation.</w:t>
      </w:r>
    </w:p>
    <w:p w:rsidR="00B1748F" w:rsidRPr="00853B6C" w:rsidRDefault="00B1748F" w:rsidP="00EE7369">
      <w:pPr>
        <w:pStyle w:val="NoSpacing"/>
        <w:rPr>
          <w:rFonts w:ascii="Arial" w:hAnsi="Arial" w:cs="Arial"/>
        </w:rPr>
      </w:pPr>
    </w:p>
    <w:p w:rsidR="00B1748F" w:rsidRPr="00853B6C" w:rsidRDefault="00B1748F" w:rsidP="00EE7369">
      <w:pPr>
        <w:pStyle w:val="NoSpacing"/>
        <w:rPr>
          <w:rFonts w:ascii="Arial" w:hAnsi="Arial" w:cs="Arial"/>
          <w:b/>
        </w:rPr>
      </w:pPr>
      <w:r w:rsidRPr="00853B6C">
        <w:rPr>
          <w:rFonts w:ascii="Arial" w:hAnsi="Arial" w:cs="Arial"/>
          <w:b/>
        </w:rPr>
        <w:t>Terms and conditions</w:t>
      </w:r>
    </w:p>
    <w:p w:rsidR="00EE7369" w:rsidRPr="00853B6C" w:rsidRDefault="00EE7369" w:rsidP="00EE7369">
      <w:pPr>
        <w:pStyle w:val="NoSpacing"/>
        <w:rPr>
          <w:rFonts w:ascii="Arial" w:hAnsi="Arial" w:cs="Arial"/>
          <w:b/>
        </w:rPr>
      </w:pPr>
    </w:p>
    <w:p w:rsidR="005B4941" w:rsidRPr="00853B6C" w:rsidRDefault="005B4941" w:rsidP="00EE7369">
      <w:pPr>
        <w:pStyle w:val="NoSpacing"/>
        <w:rPr>
          <w:rFonts w:ascii="Arial" w:hAnsi="Arial" w:cs="Arial"/>
        </w:rPr>
      </w:pPr>
      <w:r w:rsidRPr="00853B6C">
        <w:rPr>
          <w:rFonts w:ascii="Arial" w:hAnsi="Arial" w:cs="Arial"/>
        </w:rPr>
        <w:t>To apply for this scholarship you must</w:t>
      </w:r>
      <w:r w:rsidR="00EE7369" w:rsidRPr="00853B6C">
        <w:rPr>
          <w:rFonts w:ascii="Arial" w:hAnsi="Arial" w:cs="Arial"/>
        </w:rPr>
        <w:t xml:space="preserve"> be a current </w:t>
      </w:r>
      <w:r w:rsidR="00E41E66">
        <w:rPr>
          <w:rFonts w:ascii="Arial" w:hAnsi="Arial" w:cs="Arial"/>
        </w:rPr>
        <w:t xml:space="preserve">second year </w:t>
      </w:r>
      <w:r w:rsidR="00EE7369" w:rsidRPr="00853B6C">
        <w:rPr>
          <w:rFonts w:ascii="Arial" w:hAnsi="Arial" w:cs="Arial"/>
        </w:rPr>
        <w:t>student at the Royal Agricultural University.  Applications must be submitted on</w:t>
      </w:r>
      <w:r w:rsidRPr="00853B6C">
        <w:rPr>
          <w:rFonts w:ascii="Arial" w:hAnsi="Arial" w:cs="Arial"/>
        </w:rPr>
        <w:t xml:space="preserve"> the official application form</w:t>
      </w:r>
      <w:r w:rsidR="00EE7369" w:rsidRPr="00853B6C">
        <w:rPr>
          <w:rFonts w:ascii="Arial" w:hAnsi="Arial" w:cs="Arial"/>
        </w:rPr>
        <w:t>, by email to</w:t>
      </w:r>
      <w:r w:rsidRPr="00853B6C">
        <w:rPr>
          <w:rFonts w:ascii="Arial" w:hAnsi="Arial" w:cs="Arial"/>
        </w:rPr>
        <w:t xml:space="preserve"> </w:t>
      </w:r>
      <w:hyperlink r:id="rId9" w:history="1">
        <w:r w:rsidRPr="00853B6C">
          <w:rPr>
            <w:rStyle w:val="Hyperlink"/>
            <w:rFonts w:ascii="Arial" w:hAnsi="Arial" w:cs="Arial"/>
            <w:color w:val="auto"/>
          </w:rPr>
          <w:t>development@rau.ac.uk</w:t>
        </w:r>
      </w:hyperlink>
      <w:r w:rsidR="00EE7369" w:rsidRPr="00853B6C">
        <w:rPr>
          <w:rFonts w:ascii="Arial" w:hAnsi="Arial" w:cs="Arial"/>
        </w:rPr>
        <w:t xml:space="preserve">.  The closing date for applications is </w:t>
      </w:r>
      <w:r w:rsidR="00E41E66">
        <w:rPr>
          <w:rFonts w:ascii="Arial" w:hAnsi="Arial" w:cs="Arial"/>
        </w:rPr>
        <w:t xml:space="preserve">5pm </w:t>
      </w:r>
      <w:r w:rsidR="00EE7369" w:rsidRPr="00853B6C">
        <w:rPr>
          <w:rFonts w:ascii="Arial" w:hAnsi="Arial" w:cs="Arial"/>
        </w:rPr>
        <w:t xml:space="preserve">on </w:t>
      </w:r>
      <w:r w:rsidR="00E41E66">
        <w:rPr>
          <w:rFonts w:ascii="Arial" w:hAnsi="Arial" w:cs="Arial"/>
        </w:rPr>
        <w:t>Monday 27</w:t>
      </w:r>
      <w:r w:rsidR="00E41E66" w:rsidRPr="00E41E66">
        <w:rPr>
          <w:rFonts w:ascii="Arial" w:hAnsi="Arial" w:cs="Arial"/>
          <w:vertAlign w:val="superscript"/>
        </w:rPr>
        <w:t>th</w:t>
      </w:r>
      <w:r w:rsidR="00E41E66">
        <w:rPr>
          <w:rFonts w:ascii="Arial" w:hAnsi="Arial" w:cs="Arial"/>
        </w:rPr>
        <w:t xml:space="preserve"> January</w:t>
      </w:r>
      <w:r w:rsidR="00BA44D6">
        <w:rPr>
          <w:rFonts w:ascii="Arial" w:hAnsi="Arial" w:cs="Arial"/>
        </w:rPr>
        <w:t>.</w:t>
      </w:r>
    </w:p>
    <w:p w:rsidR="00EE7369" w:rsidRPr="00853B6C" w:rsidRDefault="00EE7369" w:rsidP="00EE7369">
      <w:pPr>
        <w:pStyle w:val="NoSpacing"/>
        <w:rPr>
          <w:rFonts w:ascii="Arial" w:hAnsi="Arial" w:cs="Arial"/>
        </w:rPr>
      </w:pPr>
    </w:p>
    <w:p w:rsidR="00377E7C" w:rsidRPr="00853B6C" w:rsidRDefault="00B1748F" w:rsidP="00EE7369">
      <w:pPr>
        <w:pStyle w:val="NoSpacing"/>
        <w:rPr>
          <w:rFonts w:ascii="Arial" w:hAnsi="Arial" w:cs="Arial"/>
        </w:rPr>
      </w:pPr>
      <w:r w:rsidRPr="00853B6C">
        <w:rPr>
          <w:rFonts w:ascii="Arial" w:hAnsi="Arial" w:cs="Arial"/>
        </w:rPr>
        <w:t xml:space="preserve">By applying for this scholarship, you consent to </w:t>
      </w:r>
      <w:proofErr w:type="spellStart"/>
      <w:r w:rsidRPr="00853B6C">
        <w:rPr>
          <w:rFonts w:ascii="Arial" w:hAnsi="Arial" w:cs="Arial"/>
        </w:rPr>
        <w:t>Lycetts</w:t>
      </w:r>
      <w:proofErr w:type="spellEnd"/>
      <w:r w:rsidRPr="00853B6C">
        <w:rPr>
          <w:rFonts w:ascii="Arial" w:hAnsi="Arial" w:cs="Arial"/>
        </w:rPr>
        <w:t xml:space="preserve"> and the Royal Agricultural University using any research you produce for promotional, academic and commercial purposes.   Your research may be published, always crediting you as the author, in a variety of media, including but not limited to: websites, newsletters, social media, magazines and leaflets.  You also consent to your pho</w:t>
      </w:r>
      <w:r w:rsidR="009633EE" w:rsidRPr="00853B6C">
        <w:rPr>
          <w:rFonts w:ascii="Arial" w:hAnsi="Arial" w:cs="Arial"/>
        </w:rPr>
        <w:t xml:space="preserve">tograph </w:t>
      </w:r>
      <w:r w:rsidRPr="00853B6C">
        <w:rPr>
          <w:rFonts w:ascii="Arial" w:hAnsi="Arial" w:cs="Arial"/>
        </w:rPr>
        <w:t xml:space="preserve">and biography being used for </w:t>
      </w:r>
      <w:proofErr w:type="spellStart"/>
      <w:r w:rsidRPr="00853B6C">
        <w:rPr>
          <w:rFonts w:ascii="Arial" w:hAnsi="Arial" w:cs="Arial"/>
        </w:rPr>
        <w:t>Lycetts</w:t>
      </w:r>
      <w:proofErr w:type="spellEnd"/>
      <w:r w:rsidRPr="00853B6C">
        <w:rPr>
          <w:rFonts w:ascii="Arial" w:hAnsi="Arial" w:cs="Arial"/>
        </w:rPr>
        <w:t xml:space="preserve"> and the RAU for publicity purposes. </w:t>
      </w:r>
    </w:p>
    <w:p w:rsidR="00525E8C" w:rsidRPr="00853B6C" w:rsidRDefault="00525E8C" w:rsidP="00EE7369">
      <w:pPr>
        <w:pStyle w:val="NoSpacing"/>
        <w:rPr>
          <w:rFonts w:ascii="Arial" w:hAnsi="Arial" w:cs="Arial"/>
        </w:rPr>
      </w:pPr>
    </w:p>
    <w:sectPr w:rsidR="00525E8C" w:rsidRPr="00853B6C" w:rsidSect="00EE7369">
      <w:headerReference w:type="default" r:id="rId10"/>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84" w:rsidRDefault="005E4F84" w:rsidP="00EE7369">
      <w:pPr>
        <w:spacing w:after="0" w:line="240" w:lineRule="auto"/>
      </w:pPr>
      <w:r>
        <w:separator/>
      </w:r>
    </w:p>
  </w:endnote>
  <w:endnote w:type="continuationSeparator" w:id="0">
    <w:p w:rsidR="005E4F84" w:rsidRDefault="005E4F84" w:rsidP="00E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84" w:rsidRDefault="005E4F84" w:rsidP="00EE7369">
      <w:pPr>
        <w:spacing w:after="0" w:line="240" w:lineRule="auto"/>
      </w:pPr>
      <w:r>
        <w:separator/>
      </w:r>
    </w:p>
  </w:footnote>
  <w:footnote w:type="continuationSeparator" w:id="0">
    <w:p w:rsidR="005E4F84" w:rsidRDefault="005E4F84" w:rsidP="00EE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Default="005E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528"/>
    <w:multiLevelType w:val="hybridMultilevel"/>
    <w:tmpl w:val="138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240AE"/>
    <w:multiLevelType w:val="hybridMultilevel"/>
    <w:tmpl w:val="4594A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543629"/>
    <w:multiLevelType w:val="hybridMultilevel"/>
    <w:tmpl w:val="EF064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AB60DC"/>
    <w:multiLevelType w:val="hybridMultilevel"/>
    <w:tmpl w:val="8528B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6D0433"/>
    <w:multiLevelType w:val="hybridMultilevel"/>
    <w:tmpl w:val="5DCE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35422"/>
    <w:multiLevelType w:val="hybridMultilevel"/>
    <w:tmpl w:val="A5B6A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AF494E"/>
    <w:multiLevelType w:val="hybridMultilevel"/>
    <w:tmpl w:val="5B96F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26957"/>
    <w:multiLevelType w:val="hybridMultilevel"/>
    <w:tmpl w:val="E3BE7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136F11"/>
    <w:multiLevelType w:val="hybridMultilevel"/>
    <w:tmpl w:val="FBCE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83FBE"/>
    <w:multiLevelType w:val="hybridMultilevel"/>
    <w:tmpl w:val="2FE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E3B63"/>
    <w:multiLevelType w:val="hybridMultilevel"/>
    <w:tmpl w:val="45C64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A1325"/>
    <w:multiLevelType w:val="hybridMultilevel"/>
    <w:tmpl w:val="528C3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787C37"/>
    <w:multiLevelType w:val="hybridMultilevel"/>
    <w:tmpl w:val="9108661C"/>
    <w:lvl w:ilvl="0" w:tplc="BEC29C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2C74B9"/>
    <w:multiLevelType w:val="hybridMultilevel"/>
    <w:tmpl w:val="653C2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A616F3"/>
    <w:multiLevelType w:val="hybridMultilevel"/>
    <w:tmpl w:val="4CB2C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9"/>
  </w:num>
  <w:num w:numId="4">
    <w:abstractNumId w:val="4"/>
  </w:num>
  <w:num w:numId="5">
    <w:abstractNumId w:val="8"/>
  </w:num>
  <w:num w:numId="6">
    <w:abstractNumId w:val="0"/>
  </w:num>
  <w:num w:numId="7">
    <w:abstractNumId w:val="1"/>
  </w:num>
  <w:num w:numId="8">
    <w:abstractNumId w:val="11"/>
  </w:num>
  <w:num w:numId="9">
    <w:abstractNumId w:val="2"/>
  </w:num>
  <w:num w:numId="10">
    <w:abstractNumId w:val="12"/>
  </w:num>
  <w:num w:numId="11">
    <w:abstractNumId w:val="13"/>
  </w:num>
  <w:num w:numId="12">
    <w:abstractNumId w:val="7"/>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8"/>
    <w:rsid w:val="0005636D"/>
    <w:rsid w:val="000B06E6"/>
    <w:rsid w:val="000B661C"/>
    <w:rsid w:val="0012655F"/>
    <w:rsid w:val="001606BC"/>
    <w:rsid w:val="00236721"/>
    <w:rsid w:val="00307831"/>
    <w:rsid w:val="003661C6"/>
    <w:rsid w:val="00377E7C"/>
    <w:rsid w:val="004034A8"/>
    <w:rsid w:val="00525E8C"/>
    <w:rsid w:val="00577474"/>
    <w:rsid w:val="005B4941"/>
    <w:rsid w:val="005E4F84"/>
    <w:rsid w:val="007406BC"/>
    <w:rsid w:val="007B2415"/>
    <w:rsid w:val="00853B6C"/>
    <w:rsid w:val="008E2C25"/>
    <w:rsid w:val="009633EE"/>
    <w:rsid w:val="0099598C"/>
    <w:rsid w:val="009A6FA2"/>
    <w:rsid w:val="009E6229"/>
    <w:rsid w:val="00AB31E8"/>
    <w:rsid w:val="00B1748F"/>
    <w:rsid w:val="00BA44D6"/>
    <w:rsid w:val="00C3279A"/>
    <w:rsid w:val="00E40726"/>
    <w:rsid w:val="00E41E66"/>
    <w:rsid w:val="00ED393C"/>
    <w:rsid w:val="00EE7369"/>
    <w:rsid w:val="00F32030"/>
    <w:rsid w:val="00F74CFF"/>
    <w:rsid w:val="00FE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D0FF65"/>
  <w15:docId w15:val="{7BDB5A04-57A6-4551-BC8F-E15A8375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6D"/>
  </w:style>
  <w:style w:type="paragraph" w:styleId="Heading3">
    <w:name w:val="heading 3"/>
    <w:basedOn w:val="Normal"/>
    <w:link w:val="Heading3Char"/>
    <w:uiPriority w:val="9"/>
    <w:qFormat/>
    <w:rsid w:val="009633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A8"/>
    <w:pPr>
      <w:ind w:left="720"/>
      <w:contextualSpacing/>
    </w:pPr>
  </w:style>
  <w:style w:type="character" w:customStyle="1" w:styleId="Heading3Char">
    <w:name w:val="Heading 3 Char"/>
    <w:basedOn w:val="DefaultParagraphFont"/>
    <w:link w:val="Heading3"/>
    <w:uiPriority w:val="9"/>
    <w:rsid w:val="009633E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633EE"/>
  </w:style>
  <w:style w:type="character" w:styleId="Strong">
    <w:name w:val="Strong"/>
    <w:basedOn w:val="DefaultParagraphFont"/>
    <w:uiPriority w:val="22"/>
    <w:qFormat/>
    <w:rsid w:val="009633EE"/>
    <w:rPr>
      <w:b/>
      <w:bCs/>
    </w:rPr>
  </w:style>
  <w:style w:type="character" w:styleId="Hyperlink">
    <w:name w:val="Hyperlink"/>
    <w:basedOn w:val="DefaultParagraphFont"/>
    <w:uiPriority w:val="99"/>
    <w:unhideWhenUsed/>
    <w:rsid w:val="005B4941"/>
    <w:rPr>
      <w:color w:val="0563C1" w:themeColor="hyperlink"/>
      <w:u w:val="single"/>
    </w:rPr>
  </w:style>
  <w:style w:type="paragraph" w:styleId="Header">
    <w:name w:val="header"/>
    <w:basedOn w:val="Normal"/>
    <w:link w:val="HeaderChar"/>
    <w:uiPriority w:val="99"/>
    <w:unhideWhenUsed/>
    <w:rsid w:val="00E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369"/>
  </w:style>
  <w:style w:type="paragraph" w:styleId="Footer">
    <w:name w:val="footer"/>
    <w:basedOn w:val="Normal"/>
    <w:link w:val="FooterChar"/>
    <w:uiPriority w:val="99"/>
    <w:unhideWhenUsed/>
    <w:rsid w:val="00E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369"/>
  </w:style>
  <w:style w:type="paragraph" w:styleId="NoSpacing">
    <w:name w:val="No Spacing"/>
    <w:uiPriority w:val="1"/>
    <w:qFormat/>
    <w:rsid w:val="00EE7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4570">
      <w:bodyDiv w:val="1"/>
      <w:marLeft w:val="0"/>
      <w:marRight w:val="0"/>
      <w:marTop w:val="0"/>
      <w:marBottom w:val="0"/>
      <w:divBdr>
        <w:top w:val="none" w:sz="0" w:space="0" w:color="auto"/>
        <w:left w:val="none" w:sz="0" w:space="0" w:color="auto"/>
        <w:bottom w:val="none" w:sz="0" w:space="0" w:color="auto"/>
        <w:right w:val="none" w:sz="0" w:space="0" w:color="auto"/>
      </w:divBdr>
    </w:div>
    <w:div w:id="16664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elopment@ra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Langford</dc:creator>
  <cp:lastModifiedBy>Hannah Langford</cp:lastModifiedBy>
  <cp:revision>2</cp:revision>
  <dcterms:created xsi:type="dcterms:W3CDTF">2020-01-13T09:40:00Z</dcterms:created>
  <dcterms:modified xsi:type="dcterms:W3CDTF">2020-01-13T09:40:00Z</dcterms:modified>
</cp:coreProperties>
</file>