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6A" w:rsidRDefault="007559EF" w:rsidP="007559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D4266A">
        <w:rPr>
          <w:b/>
          <w:sz w:val="28"/>
          <w:szCs w:val="28"/>
        </w:rPr>
        <w:t>odule box contents checklist</w:t>
      </w:r>
    </w:p>
    <w:p w:rsidR="001A084D" w:rsidRDefault="001A084D" w:rsidP="007559EF">
      <w:pPr>
        <w:jc w:val="center"/>
        <w:rPr>
          <w:szCs w:val="28"/>
        </w:rPr>
      </w:pPr>
    </w:p>
    <w:p w:rsidR="001A084D" w:rsidRPr="001A084D" w:rsidRDefault="001A084D" w:rsidP="007559EF">
      <w:pPr>
        <w:jc w:val="center"/>
        <w:rPr>
          <w:szCs w:val="28"/>
        </w:rPr>
      </w:pPr>
      <w:r w:rsidRPr="001A084D">
        <w:rPr>
          <w:szCs w:val="28"/>
        </w:rPr>
        <w:t>This should be completed by the module leader and left in the module box in the academic administration office</w:t>
      </w:r>
    </w:p>
    <w:p w:rsidR="00D4266A" w:rsidRDefault="00D4266A">
      <w:pPr>
        <w:rPr>
          <w:b/>
          <w:sz w:val="28"/>
          <w:szCs w:val="28"/>
        </w:rPr>
      </w:pPr>
    </w:p>
    <w:p w:rsidR="00D4266A" w:rsidRPr="000C7977" w:rsidRDefault="00D4266A">
      <w:pPr>
        <w:rPr>
          <w:sz w:val="28"/>
          <w:szCs w:val="28"/>
        </w:rPr>
      </w:pPr>
      <w:r>
        <w:rPr>
          <w:b/>
          <w:sz w:val="28"/>
          <w:szCs w:val="28"/>
        </w:rPr>
        <w:t>Module number…………………………………</w:t>
      </w:r>
      <w:r w:rsidR="000C7977">
        <w:rPr>
          <w:b/>
          <w:sz w:val="28"/>
          <w:szCs w:val="28"/>
        </w:rPr>
        <w:t xml:space="preserve">               Year </w:t>
      </w:r>
      <w:r w:rsidR="000C7977">
        <w:rPr>
          <w:sz w:val="28"/>
          <w:szCs w:val="28"/>
        </w:rPr>
        <w:t>20</w:t>
      </w:r>
      <w:r w:rsidR="001A084D">
        <w:rPr>
          <w:sz w:val="28"/>
          <w:szCs w:val="28"/>
        </w:rPr>
        <w:t>17/18</w:t>
      </w:r>
    </w:p>
    <w:p w:rsidR="00D4266A" w:rsidRDefault="00D4266A">
      <w:pPr>
        <w:rPr>
          <w:b/>
          <w:sz w:val="28"/>
          <w:szCs w:val="28"/>
        </w:rPr>
      </w:pPr>
    </w:p>
    <w:p w:rsidR="00120FE8" w:rsidRDefault="00120FE8">
      <w:pPr>
        <w:rPr>
          <w:b/>
          <w:sz w:val="28"/>
          <w:szCs w:val="28"/>
        </w:rPr>
      </w:pPr>
      <w:r>
        <w:rPr>
          <w:b/>
          <w:sz w:val="28"/>
          <w:szCs w:val="28"/>
        </w:rPr>
        <w:t>Module title…………………………………</w:t>
      </w:r>
      <w:r w:rsidR="00930437">
        <w:rPr>
          <w:b/>
          <w:sz w:val="28"/>
          <w:szCs w:val="28"/>
        </w:rPr>
        <w:t>Module leader………………</w:t>
      </w:r>
    </w:p>
    <w:p w:rsidR="00D35B99" w:rsidRDefault="00D35B99">
      <w:pPr>
        <w:rPr>
          <w:b/>
          <w:sz w:val="28"/>
          <w:szCs w:val="28"/>
        </w:rPr>
      </w:pPr>
    </w:p>
    <w:tbl>
      <w:tblPr>
        <w:tblW w:w="54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8"/>
        <w:gridCol w:w="2041"/>
        <w:gridCol w:w="1907"/>
      </w:tblGrid>
      <w:tr w:rsidR="00D73C4F" w:rsidRPr="002A2D51" w:rsidTr="009642E1">
        <w:trPr>
          <w:jc w:val="center"/>
        </w:trPr>
        <w:tc>
          <w:tcPr>
            <w:tcW w:w="3033" w:type="pct"/>
            <w:shd w:val="clear" w:color="auto" w:fill="auto"/>
          </w:tcPr>
          <w:p w:rsidR="00D73C4F" w:rsidRPr="002A2D51" w:rsidRDefault="00D73C4F">
            <w:pPr>
              <w:rPr>
                <w:b/>
                <w:sz w:val="28"/>
                <w:szCs w:val="28"/>
              </w:rPr>
            </w:pPr>
            <w:r w:rsidRPr="002A2D51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1017" w:type="pct"/>
            <w:shd w:val="clear" w:color="auto" w:fill="auto"/>
          </w:tcPr>
          <w:p w:rsidR="00D73C4F" w:rsidRPr="002A2D51" w:rsidRDefault="00D73C4F">
            <w:pPr>
              <w:rPr>
                <w:b/>
                <w:sz w:val="28"/>
                <w:szCs w:val="28"/>
              </w:rPr>
            </w:pPr>
            <w:r w:rsidRPr="002A2D51">
              <w:rPr>
                <w:b/>
                <w:sz w:val="28"/>
                <w:szCs w:val="28"/>
              </w:rPr>
              <w:t>Notes/details</w:t>
            </w:r>
          </w:p>
        </w:tc>
        <w:tc>
          <w:tcPr>
            <w:tcW w:w="950" w:type="pct"/>
            <w:shd w:val="clear" w:color="auto" w:fill="auto"/>
          </w:tcPr>
          <w:p w:rsidR="00D73C4F" w:rsidRPr="002A2D51" w:rsidRDefault="00D73C4F">
            <w:pPr>
              <w:rPr>
                <w:b/>
                <w:sz w:val="28"/>
                <w:szCs w:val="28"/>
              </w:rPr>
            </w:pPr>
            <w:r w:rsidRPr="002A2D51">
              <w:rPr>
                <w:rFonts w:cs="Arial"/>
                <w:b/>
                <w:sz w:val="28"/>
                <w:szCs w:val="28"/>
              </w:rPr>
              <w:t>√ if included</w:t>
            </w:r>
          </w:p>
        </w:tc>
      </w:tr>
      <w:tr w:rsidR="00D73C4F" w:rsidRPr="002A2D51" w:rsidTr="009642E1">
        <w:trPr>
          <w:jc w:val="center"/>
        </w:trPr>
        <w:tc>
          <w:tcPr>
            <w:tcW w:w="3033" w:type="pct"/>
            <w:shd w:val="clear" w:color="auto" w:fill="auto"/>
          </w:tcPr>
          <w:p w:rsidR="00D73C4F" w:rsidRPr="002A2D51" w:rsidRDefault="00D73C4F">
            <w:pPr>
              <w:rPr>
                <w:sz w:val="28"/>
                <w:szCs w:val="28"/>
              </w:rPr>
            </w:pPr>
            <w:r w:rsidRPr="002A2D51">
              <w:rPr>
                <w:sz w:val="28"/>
                <w:szCs w:val="28"/>
              </w:rPr>
              <w:t>Module reference sheet</w:t>
            </w:r>
            <w:r w:rsidR="000E675D">
              <w:rPr>
                <w:sz w:val="28"/>
                <w:szCs w:val="28"/>
              </w:rPr>
              <w:t>.</w:t>
            </w:r>
          </w:p>
          <w:p w:rsidR="000C7977" w:rsidRPr="002A2D51" w:rsidRDefault="000C797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17" w:type="pct"/>
            <w:shd w:val="clear" w:color="auto" w:fill="auto"/>
          </w:tcPr>
          <w:p w:rsidR="00D73C4F" w:rsidRPr="002A2D51" w:rsidRDefault="00D73C4F">
            <w:pPr>
              <w:rPr>
                <w:b/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</w:tcPr>
          <w:p w:rsidR="00D73C4F" w:rsidRPr="002A2D51" w:rsidRDefault="00D73C4F">
            <w:pPr>
              <w:rPr>
                <w:b/>
                <w:sz w:val="28"/>
                <w:szCs w:val="28"/>
              </w:rPr>
            </w:pPr>
          </w:p>
        </w:tc>
      </w:tr>
      <w:tr w:rsidR="00D73C4F" w:rsidRPr="002A2D51" w:rsidTr="009642E1">
        <w:trPr>
          <w:jc w:val="center"/>
        </w:trPr>
        <w:tc>
          <w:tcPr>
            <w:tcW w:w="3033" w:type="pct"/>
            <w:shd w:val="clear" w:color="auto" w:fill="auto"/>
          </w:tcPr>
          <w:p w:rsidR="00D73C4F" w:rsidRPr="002A2D51" w:rsidRDefault="00D73C4F">
            <w:pPr>
              <w:rPr>
                <w:sz w:val="28"/>
                <w:szCs w:val="28"/>
              </w:rPr>
            </w:pPr>
            <w:r w:rsidRPr="002A2D51">
              <w:rPr>
                <w:sz w:val="28"/>
                <w:szCs w:val="28"/>
              </w:rPr>
              <w:t>Module handbook</w:t>
            </w:r>
            <w:r w:rsidR="000E675D">
              <w:rPr>
                <w:sz w:val="28"/>
                <w:szCs w:val="28"/>
              </w:rPr>
              <w:t>.</w:t>
            </w:r>
          </w:p>
          <w:p w:rsidR="00757545" w:rsidRPr="002A2D51" w:rsidRDefault="00757545">
            <w:pPr>
              <w:rPr>
                <w:sz w:val="28"/>
                <w:szCs w:val="28"/>
              </w:rPr>
            </w:pPr>
          </w:p>
        </w:tc>
        <w:tc>
          <w:tcPr>
            <w:tcW w:w="1017" w:type="pct"/>
            <w:shd w:val="clear" w:color="auto" w:fill="auto"/>
          </w:tcPr>
          <w:p w:rsidR="00D73C4F" w:rsidRPr="002A2D51" w:rsidRDefault="00D73C4F">
            <w:pPr>
              <w:rPr>
                <w:b/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</w:tcPr>
          <w:p w:rsidR="00D73C4F" w:rsidRPr="002A2D51" w:rsidRDefault="00D73C4F">
            <w:pPr>
              <w:rPr>
                <w:b/>
                <w:sz w:val="28"/>
                <w:szCs w:val="28"/>
              </w:rPr>
            </w:pPr>
          </w:p>
        </w:tc>
      </w:tr>
      <w:tr w:rsidR="00D73C4F" w:rsidRPr="002A2D51" w:rsidTr="009642E1">
        <w:trPr>
          <w:jc w:val="center"/>
        </w:trPr>
        <w:tc>
          <w:tcPr>
            <w:tcW w:w="3033" w:type="pct"/>
            <w:shd w:val="clear" w:color="auto" w:fill="auto"/>
          </w:tcPr>
          <w:p w:rsidR="00D73C4F" w:rsidRPr="002A2D51" w:rsidRDefault="00D73C4F">
            <w:pPr>
              <w:rPr>
                <w:sz w:val="28"/>
                <w:szCs w:val="28"/>
              </w:rPr>
            </w:pPr>
            <w:r w:rsidRPr="002A2D51">
              <w:rPr>
                <w:sz w:val="28"/>
                <w:szCs w:val="28"/>
              </w:rPr>
              <w:t>Assessment briefing materials</w:t>
            </w:r>
            <w:r w:rsidR="002C49C3" w:rsidRPr="002A2D51">
              <w:rPr>
                <w:sz w:val="28"/>
                <w:szCs w:val="28"/>
              </w:rPr>
              <w:t xml:space="preserve"> (if not included in the module handbook)</w:t>
            </w:r>
            <w:r w:rsidR="000E675D">
              <w:rPr>
                <w:sz w:val="28"/>
                <w:szCs w:val="28"/>
              </w:rPr>
              <w:t>.</w:t>
            </w:r>
          </w:p>
          <w:p w:rsidR="00D73C4F" w:rsidRPr="002A2D51" w:rsidRDefault="00D73C4F">
            <w:pPr>
              <w:rPr>
                <w:sz w:val="28"/>
                <w:szCs w:val="28"/>
              </w:rPr>
            </w:pPr>
          </w:p>
        </w:tc>
        <w:tc>
          <w:tcPr>
            <w:tcW w:w="1017" w:type="pct"/>
            <w:shd w:val="clear" w:color="auto" w:fill="auto"/>
          </w:tcPr>
          <w:p w:rsidR="00D73C4F" w:rsidRPr="002A2D51" w:rsidRDefault="00D73C4F">
            <w:pPr>
              <w:rPr>
                <w:b/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</w:tcPr>
          <w:p w:rsidR="00D73C4F" w:rsidRPr="002A2D51" w:rsidRDefault="00D73C4F">
            <w:pPr>
              <w:rPr>
                <w:b/>
                <w:sz w:val="28"/>
                <w:szCs w:val="28"/>
              </w:rPr>
            </w:pPr>
          </w:p>
        </w:tc>
      </w:tr>
      <w:tr w:rsidR="00D73C4F" w:rsidRPr="002A2D51" w:rsidTr="009642E1">
        <w:trPr>
          <w:jc w:val="center"/>
        </w:trPr>
        <w:tc>
          <w:tcPr>
            <w:tcW w:w="3033" w:type="pct"/>
            <w:shd w:val="clear" w:color="auto" w:fill="auto"/>
          </w:tcPr>
          <w:p w:rsidR="00D73C4F" w:rsidRPr="002A2D51" w:rsidRDefault="00D73C4F">
            <w:pPr>
              <w:rPr>
                <w:sz w:val="28"/>
                <w:szCs w:val="28"/>
              </w:rPr>
            </w:pPr>
            <w:r w:rsidRPr="002A2D51">
              <w:rPr>
                <w:sz w:val="28"/>
                <w:szCs w:val="28"/>
              </w:rPr>
              <w:t>Full lecture programme</w:t>
            </w:r>
            <w:r w:rsidR="002C49C3" w:rsidRPr="002A2D51">
              <w:rPr>
                <w:sz w:val="28"/>
                <w:szCs w:val="28"/>
              </w:rPr>
              <w:t xml:space="preserve"> (if not included in the module handbook</w:t>
            </w:r>
            <w:r w:rsidR="00757545" w:rsidRPr="002A2D51">
              <w:rPr>
                <w:sz w:val="28"/>
                <w:szCs w:val="28"/>
              </w:rPr>
              <w:t>)</w:t>
            </w:r>
            <w:r w:rsidR="000E675D">
              <w:rPr>
                <w:sz w:val="28"/>
                <w:szCs w:val="28"/>
              </w:rPr>
              <w:t>.</w:t>
            </w:r>
          </w:p>
          <w:p w:rsidR="00757545" w:rsidRPr="002A2D51" w:rsidRDefault="00757545">
            <w:pPr>
              <w:rPr>
                <w:sz w:val="28"/>
                <w:szCs w:val="28"/>
              </w:rPr>
            </w:pPr>
          </w:p>
        </w:tc>
        <w:tc>
          <w:tcPr>
            <w:tcW w:w="1017" w:type="pct"/>
            <w:shd w:val="clear" w:color="auto" w:fill="auto"/>
          </w:tcPr>
          <w:p w:rsidR="00D73C4F" w:rsidRPr="002A2D51" w:rsidRDefault="00D73C4F">
            <w:pPr>
              <w:rPr>
                <w:b/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</w:tcPr>
          <w:p w:rsidR="00D73C4F" w:rsidRPr="002A2D51" w:rsidRDefault="00D73C4F">
            <w:pPr>
              <w:rPr>
                <w:b/>
                <w:sz w:val="28"/>
                <w:szCs w:val="28"/>
              </w:rPr>
            </w:pPr>
          </w:p>
        </w:tc>
      </w:tr>
      <w:tr w:rsidR="00D73C4F" w:rsidRPr="002A2D51" w:rsidTr="009642E1">
        <w:trPr>
          <w:jc w:val="center"/>
        </w:trPr>
        <w:tc>
          <w:tcPr>
            <w:tcW w:w="3033" w:type="pct"/>
            <w:shd w:val="clear" w:color="auto" w:fill="auto"/>
          </w:tcPr>
          <w:p w:rsidR="00D73C4F" w:rsidRPr="002A2D51" w:rsidRDefault="002C49C3">
            <w:pPr>
              <w:rPr>
                <w:sz w:val="28"/>
                <w:szCs w:val="28"/>
              </w:rPr>
            </w:pPr>
            <w:r w:rsidRPr="002A2D51">
              <w:rPr>
                <w:sz w:val="28"/>
                <w:szCs w:val="28"/>
              </w:rPr>
              <w:t>Minutes of any</w:t>
            </w:r>
            <w:r w:rsidR="006F7F12" w:rsidRPr="002A2D51">
              <w:rPr>
                <w:sz w:val="28"/>
                <w:szCs w:val="28"/>
              </w:rPr>
              <w:t xml:space="preserve"> meetings </w:t>
            </w:r>
            <w:r w:rsidRPr="002A2D51">
              <w:rPr>
                <w:sz w:val="28"/>
                <w:szCs w:val="28"/>
              </w:rPr>
              <w:t>relevant to the module</w:t>
            </w:r>
            <w:r w:rsidR="000E675D">
              <w:rPr>
                <w:sz w:val="28"/>
                <w:szCs w:val="28"/>
              </w:rPr>
              <w:t>.</w:t>
            </w:r>
          </w:p>
          <w:p w:rsidR="00D73C4F" w:rsidRPr="002A2D51" w:rsidRDefault="00D73C4F">
            <w:pPr>
              <w:rPr>
                <w:sz w:val="28"/>
                <w:szCs w:val="28"/>
              </w:rPr>
            </w:pPr>
          </w:p>
        </w:tc>
        <w:tc>
          <w:tcPr>
            <w:tcW w:w="1017" w:type="pct"/>
            <w:shd w:val="clear" w:color="auto" w:fill="auto"/>
          </w:tcPr>
          <w:p w:rsidR="00D73C4F" w:rsidRPr="002A2D51" w:rsidRDefault="00D73C4F">
            <w:pPr>
              <w:rPr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</w:tcPr>
          <w:p w:rsidR="00D73C4F" w:rsidRPr="002A2D51" w:rsidRDefault="00D73C4F">
            <w:pPr>
              <w:rPr>
                <w:b/>
                <w:sz w:val="28"/>
                <w:szCs w:val="28"/>
              </w:rPr>
            </w:pPr>
          </w:p>
        </w:tc>
      </w:tr>
      <w:tr w:rsidR="00930437" w:rsidRPr="002A2D51" w:rsidTr="009642E1">
        <w:trPr>
          <w:jc w:val="center"/>
        </w:trPr>
        <w:tc>
          <w:tcPr>
            <w:tcW w:w="3033" w:type="pct"/>
            <w:shd w:val="clear" w:color="auto" w:fill="auto"/>
          </w:tcPr>
          <w:p w:rsidR="00930437" w:rsidRDefault="00930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complete list of module marks.</w:t>
            </w:r>
          </w:p>
          <w:p w:rsidR="00930437" w:rsidRDefault="00930437">
            <w:pPr>
              <w:rPr>
                <w:sz w:val="28"/>
                <w:szCs w:val="28"/>
              </w:rPr>
            </w:pPr>
          </w:p>
        </w:tc>
        <w:tc>
          <w:tcPr>
            <w:tcW w:w="1017" w:type="pct"/>
            <w:shd w:val="clear" w:color="auto" w:fill="auto"/>
          </w:tcPr>
          <w:p w:rsidR="00930437" w:rsidRPr="002A2D51" w:rsidRDefault="00930437">
            <w:pPr>
              <w:rPr>
                <w:b/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</w:tcPr>
          <w:p w:rsidR="00930437" w:rsidRPr="002A2D51" w:rsidRDefault="00930437">
            <w:pPr>
              <w:rPr>
                <w:b/>
                <w:sz w:val="28"/>
                <w:szCs w:val="28"/>
              </w:rPr>
            </w:pPr>
          </w:p>
        </w:tc>
      </w:tr>
      <w:tr w:rsidR="00D73C4F" w:rsidRPr="002A2D51" w:rsidTr="009642E1">
        <w:trPr>
          <w:jc w:val="center"/>
        </w:trPr>
        <w:tc>
          <w:tcPr>
            <w:tcW w:w="3033" w:type="pct"/>
            <w:shd w:val="clear" w:color="auto" w:fill="auto"/>
          </w:tcPr>
          <w:p w:rsidR="00D73C4F" w:rsidRPr="002A2D51" w:rsidRDefault="00964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10% moderated s</w:t>
            </w:r>
            <w:r w:rsidR="00D73C4F" w:rsidRPr="002A2D51">
              <w:rPr>
                <w:sz w:val="28"/>
                <w:szCs w:val="28"/>
              </w:rPr>
              <w:t xml:space="preserve">ample </w:t>
            </w:r>
            <w:r w:rsidR="000C7977" w:rsidRPr="002A2D51">
              <w:rPr>
                <w:sz w:val="28"/>
                <w:szCs w:val="28"/>
              </w:rPr>
              <w:t xml:space="preserve">(or photocopies) </w:t>
            </w:r>
            <w:r w:rsidR="00D73C4F" w:rsidRPr="002A2D51">
              <w:rPr>
                <w:sz w:val="28"/>
                <w:szCs w:val="28"/>
              </w:rPr>
              <w:t xml:space="preserve">of </w:t>
            </w:r>
            <w:r w:rsidR="007C696E">
              <w:rPr>
                <w:sz w:val="28"/>
                <w:szCs w:val="28"/>
              </w:rPr>
              <w:t>each</w:t>
            </w:r>
            <w:r>
              <w:rPr>
                <w:sz w:val="28"/>
                <w:szCs w:val="28"/>
              </w:rPr>
              <w:t xml:space="preserve"> examination and the highest weighted </w:t>
            </w:r>
            <w:r w:rsidR="00D73C4F" w:rsidRPr="002A2D51">
              <w:rPr>
                <w:sz w:val="28"/>
                <w:szCs w:val="28"/>
              </w:rPr>
              <w:t xml:space="preserve">coursework </w:t>
            </w:r>
            <w:r>
              <w:rPr>
                <w:sz w:val="28"/>
                <w:szCs w:val="28"/>
              </w:rPr>
              <w:t xml:space="preserve">assessment (or one of any equally weighted coursework assessments) for the module, subject to a minimum of five assessments, spanning the full </w:t>
            </w:r>
            <w:r w:rsidR="00D73C4F" w:rsidRPr="002A2D51">
              <w:rPr>
                <w:sz w:val="28"/>
                <w:szCs w:val="28"/>
              </w:rPr>
              <w:t>range of marks</w:t>
            </w:r>
            <w:r>
              <w:rPr>
                <w:sz w:val="28"/>
                <w:szCs w:val="28"/>
              </w:rPr>
              <w:t xml:space="preserve"> awarded</w:t>
            </w:r>
            <w:r w:rsidR="00D73C4F" w:rsidRPr="002A2D51">
              <w:rPr>
                <w:sz w:val="28"/>
                <w:szCs w:val="28"/>
              </w:rPr>
              <w:t>, including</w:t>
            </w:r>
            <w:r>
              <w:rPr>
                <w:sz w:val="28"/>
                <w:szCs w:val="28"/>
              </w:rPr>
              <w:t>,</w:t>
            </w:r>
            <w:r w:rsidR="00D73C4F" w:rsidRPr="002A2D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where applicable,</w:t>
            </w:r>
            <w:r w:rsidR="009C4A20">
              <w:rPr>
                <w:sz w:val="28"/>
                <w:szCs w:val="28"/>
              </w:rPr>
              <w:t xml:space="preserve"> examples of </w:t>
            </w:r>
            <w:r w:rsidR="00D73C4F" w:rsidRPr="002A2D51">
              <w:rPr>
                <w:sz w:val="28"/>
                <w:szCs w:val="28"/>
              </w:rPr>
              <w:t>borderline</w:t>
            </w:r>
            <w:r>
              <w:rPr>
                <w:sz w:val="28"/>
                <w:szCs w:val="28"/>
              </w:rPr>
              <w:t xml:space="preserve"> grade assessments</w:t>
            </w:r>
            <w:r w:rsidR="009C4A20">
              <w:rPr>
                <w:sz w:val="28"/>
                <w:szCs w:val="28"/>
              </w:rPr>
              <w:t>, first class</w:t>
            </w:r>
            <w:r w:rsidR="00D73C4F" w:rsidRPr="002A2D51">
              <w:rPr>
                <w:sz w:val="28"/>
                <w:szCs w:val="28"/>
              </w:rPr>
              <w:t xml:space="preserve"> </w:t>
            </w:r>
            <w:r w:rsidR="009C4A20">
              <w:rPr>
                <w:sz w:val="28"/>
                <w:szCs w:val="28"/>
              </w:rPr>
              <w:t xml:space="preserve">and </w:t>
            </w:r>
            <w:r w:rsidR="00D73C4F" w:rsidRPr="002A2D51">
              <w:rPr>
                <w:sz w:val="28"/>
                <w:szCs w:val="28"/>
              </w:rPr>
              <w:t>fail</w:t>
            </w:r>
            <w:r w:rsidR="009C4A20">
              <w:rPr>
                <w:sz w:val="28"/>
                <w:szCs w:val="28"/>
              </w:rPr>
              <w:t xml:space="preserve"> submissions</w:t>
            </w:r>
            <w:r>
              <w:rPr>
                <w:sz w:val="28"/>
                <w:szCs w:val="28"/>
              </w:rPr>
              <w:t xml:space="preserve">, PLUS a 10% non-moderated sample </w:t>
            </w:r>
            <w:r w:rsidR="007C696E">
              <w:rPr>
                <w:sz w:val="28"/>
                <w:szCs w:val="28"/>
              </w:rPr>
              <w:t>(or minimum of five assessments</w:t>
            </w:r>
            <w:r w:rsidR="003423F0">
              <w:rPr>
                <w:sz w:val="28"/>
                <w:szCs w:val="28"/>
              </w:rPr>
              <w:t>, and spanning the full range of marks awarded</w:t>
            </w:r>
            <w:r w:rsidR="007C696E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from any </w:t>
            </w:r>
            <w:r w:rsidR="007C696E">
              <w:rPr>
                <w:sz w:val="28"/>
                <w:szCs w:val="28"/>
              </w:rPr>
              <w:t xml:space="preserve">coursework assessment </w:t>
            </w:r>
            <w:r>
              <w:rPr>
                <w:sz w:val="28"/>
                <w:szCs w:val="28"/>
              </w:rPr>
              <w:t>forming part of the module</w:t>
            </w:r>
            <w:r w:rsidR="007C696E">
              <w:rPr>
                <w:sz w:val="28"/>
                <w:szCs w:val="28"/>
              </w:rPr>
              <w:t xml:space="preserve"> from which no moderation sample has already been taken due to the coursework assessment being of equal or lower weighting to that selected for moderation</w:t>
            </w:r>
            <w:r>
              <w:rPr>
                <w:sz w:val="28"/>
                <w:szCs w:val="28"/>
              </w:rPr>
              <w:t>.</w:t>
            </w:r>
          </w:p>
          <w:p w:rsidR="000C7977" w:rsidRPr="002A2D51" w:rsidRDefault="000C7977">
            <w:pPr>
              <w:rPr>
                <w:sz w:val="28"/>
                <w:szCs w:val="28"/>
              </w:rPr>
            </w:pPr>
          </w:p>
        </w:tc>
        <w:tc>
          <w:tcPr>
            <w:tcW w:w="1017" w:type="pct"/>
            <w:shd w:val="clear" w:color="auto" w:fill="auto"/>
          </w:tcPr>
          <w:p w:rsidR="00D73C4F" w:rsidRPr="002A2D51" w:rsidRDefault="00D73C4F">
            <w:pPr>
              <w:rPr>
                <w:b/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</w:tcPr>
          <w:p w:rsidR="00D73C4F" w:rsidRPr="002A2D51" w:rsidRDefault="00D73C4F">
            <w:pPr>
              <w:rPr>
                <w:b/>
                <w:sz w:val="28"/>
                <w:szCs w:val="28"/>
              </w:rPr>
            </w:pPr>
          </w:p>
        </w:tc>
      </w:tr>
      <w:tr w:rsidR="00D73C4F" w:rsidRPr="002A2D51" w:rsidTr="009642E1">
        <w:trPr>
          <w:jc w:val="center"/>
        </w:trPr>
        <w:tc>
          <w:tcPr>
            <w:tcW w:w="3033" w:type="pct"/>
            <w:shd w:val="clear" w:color="auto" w:fill="auto"/>
          </w:tcPr>
          <w:p w:rsidR="00D73C4F" w:rsidRPr="002A2D51" w:rsidRDefault="000C7977">
            <w:pPr>
              <w:rPr>
                <w:sz w:val="28"/>
                <w:szCs w:val="28"/>
              </w:rPr>
            </w:pPr>
            <w:r w:rsidRPr="002A2D51">
              <w:rPr>
                <w:sz w:val="28"/>
                <w:szCs w:val="28"/>
              </w:rPr>
              <w:t>Internal moderation forms</w:t>
            </w:r>
            <w:r w:rsidR="000E675D">
              <w:rPr>
                <w:sz w:val="28"/>
                <w:szCs w:val="28"/>
              </w:rPr>
              <w:t>.</w:t>
            </w:r>
          </w:p>
          <w:p w:rsidR="000C7977" w:rsidRPr="002A2D51" w:rsidRDefault="000C7977">
            <w:pPr>
              <w:rPr>
                <w:sz w:val="28"/>
                <w:szCs w:val="28"/>
              </w:rPr>
            </w:pPr>
          </w:p>
        </w:tc>
        <w:tc>
          <w:tcPr>
            <w:tcW w:w="1017" w:type="pct"/>
            <w:shd w:val="clear" w:color="auto" w:fill="auto"/>
          </w:tcPr>
          <w:p w:rsidR="00D73C4F" w:rsidRPr="002A2D51" w:rsidRDefault="00D73C4F">
            <w:pPr>
              <w:rPr>
                <w:b/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</w:tcPr>
          <w:p w:rsidR="00D73C4F" w:rsidRPr="002A2D51" w:rsidRDefault="00D73C4F">
            <w:pPr>
              <w:rPr>
                <w:b/>
                <w:sz w:val="28"/>
                <w:szCs w:val="28"/>
              </w:rPr>
            </w:pPr>
          </w:p>
        </w:tc>
      </w:tr>
      <w:tr w:rsidR="00D73C4F" w:rsidRPr="002A2D51" w:rsidTr="009642E1">
        <w:trPr>
          <w:jc w:val="center"/>
        </w:trPr>
        <w:tc>
          <w:tcPr>
            <w:tcW w:w="3033" w:type="pct"/>
            <w:shd w:val="clear" w:color="auto" w:fill="auto"/>
          </w:tcPr>
          <w:p w:rsidR="00757545" w:rsidRPr="002A2D51" w:rsidRDefault="00710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 m</w:t>
            </w:r>
            <w:r w:rsidR="000C7977" w:rsidRPr="002A2D51">
              <w:rPr>
                <w:sz w:val="28"/>
                <w:szCs w:val="28"/>
              </w:rPr>
              <w:t>odule leader review sheets</w:t>
            </w:r>
            <w:r>
              <w:rPr>
                <w:sz w:val="28"/>
                <w:szCs w:val="28"/>
              </w:rPr>
              <w:t xml:space="preserve"> (from previous academic year)</w:t>
            </w:r>
            <w:r w:rsidR="000E675D">
              <w:rPr>
                <w:sz w:val="28"/>
                <w:szCs w:val="28"/>
              </w:rPr>
              <w:t>.</w:t>
            </w:r>
          </w:p>
        </w:tc>
        <w:tc>
          <w:tcPr>
            <w:tcW w:w="1017" w:type="pct"/>
            <w:shd w:val="clear" w:color="auto" w:fill="auto"/>
          </w:tcPr>
          <w:p w:rsidR="00D73C4F" w:rsidRPr="002A2D51" w:rsidRDefault="00D73C4F">
            <w:pPr>
              <w:rPr>
                <w:b/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</w:tcPr>
          <w:p w:rsidR="00D73C4F" w:rsidRPr="002A2D51" w:rsidRDefault="00D73C4F">
            <w:pPr>
              <w:rPr>
                <w:b/>
                <w:sz w:val="28"/>
                <w:szCs w:val="28"/>
              </w:rPr>
            </w:pPr>
          </w:p>
        </w:tc>
      </w:tr>
    </w:tbl>
    <w:p w:rsidR="00D4266A" w:rsidRPr="00D4266A" w:rsidRDefault="00D4266A" w:rsidP="00120FE8"/>
    <w:sectPr w:rsidR="00D4266A" w:rsidRPr="00D4266A" w:rsidSect="003423F0">
      <w:pgSz w:w="12240" w:h="15840"/>
      <w:pgMar w:top="624" w:right="1440" w:bottom="62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66A"/>
    <w:rsid w:val="000A5F24"/>
    <w:rsid w:val="000C7977"/>
    <w:rsid w:val="000E675D"/>
    <w:rsid w:val="00120FE8"/>
    <w:rsid w:val="0019552B"/>
    <w:rsid w:val="001A084D"/>
    <w:rsid w:val="002774A2"/>
    <w:rsid w:val="00290DA4"/>
    <w:rsid w:val="002A2D51"/>
    <w:rsid w:val="002C49C3"/>
    <w:rsid w:val="003423F0"/>
    <w:rsid w:val="00350275"/>
    <w:rsid w:val="004B027F"/>
    <w:rsid w:val="006F7F12"/>
    <w:rsid w:val="007101D8"/>
    <w:rsid w:val="007559EF"/>
    <w:rsid w:val="00757545"/>
    <w:rsid w:val="007C696E"/>
    <w:rsid w:val="008F138A"/>
    <w:rsid w:val="00930437"/>
    <w:rsid w:val="009642E1"/>
    <w:rsid w:val="009C4A20"/>
    <w:rsid w:val="00AA7E91"/>
    <w:rsid w:val="00B264A7"/>
    <w:rsid w:val="00B65189"/>
    <w:rsid w:val="00C06181"/>
    <w:rsid w:val="00C275AE"/>
    <w:rsid w:val="00D35B99"/>
    <w:rsid w:val="00D4266A"/>
    <w:rsid w:val="00D73C4F"/>
    <w:rsid w:val="00DA5403"/>
    <w:rsid w:val="00EF2098"/>
    <w:rsid w:val="00F4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0EE9C16-7076-4228-8326-1D98A636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73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1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138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Business: Module box contents checklist</vt:lpstr>
    </vt:vector>
  </TitlesOfParts>
  <Company>RAC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Business: Module box contents checklist</dc:title>
  <dc:subject/>
  <dc:creator>Emma Maskell</dc:creator>
  <cp:keywords/>
  <dc:description/>
  <cp:lastModifiedBy>Emma Maskell</cp:lastModifiedBy>
  <cp:revision>2</cp:revision>
  <cp:lastPrinted>2017-08-16T08:50:00Z</cp:lastPrinted>
  <dcterms:created xsi:type="dcterms:W3CDTF">2017-08-16T12:35:00Z</dcterms:created>
  <dcterms:modified xsi:type="dcterms:W3CDTF">2017-08-16T12:35:00Z</dcterms:modified>
</cp:coreProperties>
</file>