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33D5" w14:textId="77777777" w:rsidR="00B46289" w:rsidRPr="006A7950" w:rsidRDefault="002F1D9C" w:rsidP="00F5593B">
      <w:pPr>
        <w:jc w:val="right"/>
        <w:rPr>
          <w:rFonts w:ascii="Arial" w:hAnsi="Arial" w:cs="Arial"/>
        </w:rPr>
      </w:pPr>
      <w:r>
        <w:rPr>
          <w:rFonts w:ascii="Arial" w:hAnsi="Arial" w:cs="Arial"/>
          <w:noProof/>
          <w:lang w:eastAsia="en-GB"/>
        </w:rPr>
        <w:drawing>
          <wp:inline distT="0" distB="0" distL="0" distR="0" wp14:anchorId="1ABA23AA" wp14:editId="71F6EB6D">
            <wp:extent cx="1571625" cy="962025"/>
            <wp:effectExtent l="0" t="0" r="0" b="0"/>
            <wp:docPr id="1" name="Picture 1" descr="RAU%20Colour%20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U%20Colour%20Posi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962025"/>
                    </a:xfrm>
                    <a:prstGeom prst="rect">
                      <a:avLst/>
                    </a:prstGeom>
                    <a:noFill/>
                    <a:ln>
                      <a:noFill/>
                    </a:ln>
                  </pic:spPr>
                </pic:pic>
              </a:graphicData>
            </a:graphic>
          </wp:inline>
        </w:drawing>
      </w:r>
    </w:p>
    <w:p w14:paraId="300E4A6C" w14:textId="77777777" w:rsidR="00B46289" w:rsidRPr="006A7950" w:rsidRDefault="00B46289">
      <w:pPr>
        <w:jc w:val="center"/>
        <w:rPr>
          <w:rFonts w:ascii="Arial" w:hAnsi="Arial" w:cs="Arial"/>
        </w:rPr>
      </w:pPr>
    </w:p>
    <w:p w14:paraId="2F49D51F" w14:textId="77777777" w:rsidR="00B46289" w:rsidRPr="006A7950" w:rsidRDefault="00B46289">
      <w:pPr>
        <w:jc w:val="center"/>
        <w:rPr>
          <w:rFonts w:ascii="Arial" w:hAnsi="Arial" w:cs="Arial"/>
        </w:rPr>
      </w:pPr>
    </w:p>
    <w:p w14:paraId="3E81CF78" w14:textId="77777777" w:rsidR="00B46289" w:rsidRPr="006A7950" w:rsidRDefault="00B46289" w:rsidP="00C51F01">
      <w:pPr>
        <w:pStyle w:val="Heading1"/>
        <w:jc w:val="left"/>
        <w:rPr>
          <w:rFonts w:ascii="Arial" w:hAnsi="Arial" w:cs="Arial"/>
          <w:sz w:val="28"/>
          <w:szCs w:val="28"/>
        </w:rPr>
      </w:pPr>
      <w:r w:rsidRPr="006A7950">
        <w:rPr>
          <w:rFonts w:ascii="Arial" w:hAnsi="Arial" w:cs="Arial"/>
          <w:sz w:val="28"/>
          <w:szCs w:val="28"/>
        </w:rPr>
        <w:t>PROGRAMME SPECIFICATION</w:t>
      </w:r>
    </w:p>
    <w:p w14:paraId="1500F3D5" w14:textId="1EF1E7D1" w:rsidR="00C51F01" w:rsidRDefault="00492110" w:rsidP="00C45B13">
      <w:pPr>
        <w:rPr>
          <w:rFonts w:ascii="Arial" w:hAnsi="Arial" w:cs="Arial"/>
          <w:b/>
          <w:bCs/>
          <w:sz w:val="28"/>
          <w:szCs w:val="28"/>
        </w:rPr>
      </w:pPr>
      <w:r>
        <w:rPr>
          <w:rFonts w:ascii="Arial" w:hAnsi="Arial" w:cs="Arial"/>
          <w:b/>
          <w:bCs/>
          <w:sz w:val="28"/>
          <w:szCs w:val="28"/>
        </w:rPr>
        <w:t>MSC</w:t>
      </w:r>
      <w:r w:rsidR="009919C6">
        <w:rPr>
          <w:rFonts w:ascii="Arial" w:hAnsi="Arial" w:cs="Arial"/>
          <w:b/>
          <w:bCs/>
          <w:sz w:val="28"/>
          <w:szCs w:val="28"/>
        </w:rPr>
        <w:t xml:space="preserve"> – </w:t>
      </w:r>
      <w:r w:rsidRPr="00492110">
        <w:rPr>
          <w:rFonts w:ascii="Arial" w:hAnsi="Arial" w:cs="Arial"/>
          <w:b/>
          <w:bCs/>
          <w:sz w:val="28"/>
          <w:szCs w:val="28"/>
        </w:rPr>
        <w:t>Sustainable Food and Agriculture Policy</w:t>
      </w:r>
    </w:p>
    <w:p w14:paraId="2A4BF602" w14:textId="77777777" w:rsidR="00C45B13" w:rsidRPr="006A7950" w:rsidRDefault="00C45B13">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4"/>
        <w:gridCol w:w="4366"/>
      </w:tblGrid>
      <w:tr w:rsidR="00B46289" w:rsidRPr="006A7950" w14:paraId="41495DA8" w14:textId="77777777" w:rsidTr="00605941">
        <w:tc>
          <w:tcPr>
            <w:tcW w:w="4254" w:type="dxa"/>
            <w:shd w:val="clear" w:color="auto" w:fill="D9D9D9"/>
          </w:tcPr>
          <w:p w14:paraId="3F297FD8" w14:textId="77777777" w:rsidR="00B46289" w:rsidRPr="006A7950" w:rsidRDefault="00283A63">
            <w:pPr>
              <w:pStyle w:val="Header"/>
              <w:numPr>
                <w:ilvl w:val="0"/>
                <w:numId w:val="3"/>
              </w:numPr>
              <w:tabs>
                <w:tab w:val="clear" w:pos="4153"/>
                <w:tab w:val="clear" w:pos="8306"/>
              </w:tabs>
              <w:rPr>
                <w:rFonts w:ascii="Arial" w:hAnsi="Arial" w:cs="Arial"/>
                <w:b/>
                <w:bCs/>
              </w:rPr>
            </w:pPr>
            <w:r>
              <w:rPr>
                <w:rFonts w:ascii="Arial" w:hAnsi="Arial" w:cs="Arial"/>
                <w:b/>
                <w:bCs/>
              </w:rPr>
              <w:t>Awarding i</w:t>
            </w:r>
            <w:r w:rsidR="00B46289" w:rsidRPr="006A7950">
              <w:rPr>
                <w:rFonts w:ascii="Arial" w:hAnsi="Arial" w:cs="Arial"/>
                <w:b/>
                <w:bCs/>
              </w:rPr>
              <w:t>nstitution</w:t>
            </w:r>
          </w:p>
          <w:p w14:paraId="361A687F" w14:textId="77777777" w:rsidR="00B46289" w:rsidRPr="006A7950" w:rsidRDefault="00B46289">
            <w:pPr>
              <w:pStyle w:val="Header"/>
              <w:tabs>
                <w:tab w:val="clear" w:pos="4153"/>
                <w:tab w:val="clear" w:pos="8306"/>
              </w:tabs>
              <w:rPr>
                <w:rFonts w:ascii="Arial" w:hAnsi="Arial" w:cs="Arial"/>
                <w:b/>
                <w:bCs/>
              </w:rPr>
            </w:pPr>
          </w:p>
        </w:tc>
        <w:tc>
          <w:tcPr>
            <w:tcW w:w="4592" w:type="dxa"/>
          </w:tcPr>
          <w:p w14:paraId="2E27A09C" w14:textId="77777777" w:rsidR="00B46289" w:rsidRPr="006A7950" w:rsidRDefault="008B42F3">
            <w:pPr>
              <w:tabs>
                <w:tab w:val="num" w:pos="360"/>
              </w:tabs>
              <w:ind w:left="360" w:hanging="360"/>
              <w:rPr>
                <w:rFonts w:ascii="Arial" w:hAnsi="Arial" w:cs="Arial"/>
              </w:rPr>
            </w:pPr>
            <w:r>
              <w:rPr>
                <w:rFonts w:ascii="Arial" w:hAnsi="Arial" w:cs="Arial"/>
              </w:rPr>
              <w:t>RAU</w:t>
            </w:r>
          </w:p>
        </w:tc>
      </w:tr>
      <w:tr w:rsidR="00B46289" w:rsidRPr="006A7950" w14:paraId="60E53E4B" w14:textId="77777777" w:rsidTr="00605941">
        <w:tc>
          <w:tcPr>
            <w:tcW w:w="4254" w:type="dxa"/>
            <w:shd w:val="clear" w:color="auto" w:fill="D9D9D9"/>
          </w:tcPr>
          <w:p w14:paraId="369ADFD5" w14:textId="77777777" w:rsidR="00B46289" w:rsidRPr="006A7950" w:rsidRDefault="00283A63">
            <w:pPr>
              <w:numPr>
                <w:ilvl w:val="0"/>
                <w:numId w:val="3"/>
              </w:numPr>
              <w:rPr>
                <w:rFonts w:ascii="Arial" w:hAnsi="Arial" w:cs="Arial"/>
                <w:b/>
                <w:bCs/>
              </w:rPr>
            </w:pPr>
            <w:r>
              <w:rPr>
                <w:rFonts w:ascii="Arial" w:hAnsi="Arial" w:cs="Arial"/>
                <w:b/>
                <w:bCs/>
              </w:rPr>
              <w:t>Teaching i</w:t>
            </w:r>
            <w:r w:rsidR="00B46289" w:rsidRPr="006A7950">
              <w:rPr>
                <w:rFonts w:ascii="Arial" w:hAnsi="Arial" w:cs="Arial"/>
                <w:b/>
                <w:bCs/>
              </w:rPr>
              <w:t>nstitution</w:t>
            </w:r>
          </w:p>
          <w:p w14:paraId="6E89B422" w14:textId="77777777" w:rsidR="00B46289" w:rsidRPr="006A7950" w:rsidRDefault="00B46289">
            <w:pPr>
              <w:rPr>
                <w:rFonts w:ascii="Arial" w:hAnsi="Arial" w:cs="Arial"/>
                <w:b/>
                <w:bCs/>
              </w:rPr>
            </w:pPr>
          </w:p>
        </w:tc>
        <w:tc>
          <w:tcPr>
            <w:tcW w:w="4592" w:type="dxa"/>
          </w:tcPr>
          <w:p w14:paraId="33D080AD" w14:textId="77777777" w:rsidR="00B46289" w:rsidRPr="006A7950" w:rsidRDefault="008B42F3">
            <w:pPr>
              <w:tabs>
                <w:tab w:val="num" w:pos="360"/>
              </w:tabs>
              <w:ind w:left="360" w:hanging="360"/>
              <w:rPr>
                <w:rFonts w:ascii="Arial" w:hAnsi="Arial" w:cs="Arial"/>
              </w:rPr>
            </w:pPr>
            <w:r>
              <w:rPr>
                <w:rFonts w:ascii="Arial" w:hAnsi="Arial" w:cs="Arial"/>
              </w:rPr>
              <w:t>RAU</w:t>
            </w:r>
          </w:p>
        </w:tc>
      </w:tr>
      <w:tr w:rsidR="004F4F32" w:rsidRPr="006A7950" w14:paraId="6B8E0653" w14:textId="77777777" w:rsidTr="00605941">
        <w:tc>
          <w:tcPr>
            <w:tcW w:w="4254" w:type="dxa"/>
            <w:shd w:val="clear" w:color="auto" w:fill="D9D9D9"/>
          </w:tcPr>
          <w:p w14:paraId="5593AE18" w14:textId="77777777" w:rsidR="004F4F32" w:rsidRDefault="009A3AD3">
            <w:pPr>
              <w:numPr>
                <w:ilvl w:val="0"/>
                <w:numId w:val="3"/>
              </w:numPr>
              <w:rPr>
                <w:rFonts w:ascii="Arial" w:hAnsi="Arial" w:cs="Arial"/>
                <w:b/>
                <w:bCs/>
              </w:rPr>
            </w:pPr>
            <w:r>
              <w:rPr>
                <w:rFonts w:ascii="Arial" w:hAnsi="Arial" w:cs="Arial"/>
                <w:b/>
                <w:bCs/>
              </w:rPr>
              <w:t>Centre r</w:t>
            </w:r>
            <w:r w:rsidR="004F4F32">
              <w:rPr>
                <w:rFonts w:ascii="Arial" w:hAnsi="Arial" w:cs="Arial"/>
                <w:b/>
                <w:bCs/>
              </w:rPr>
              <w:t>esponsible for the programme</w:t>
            </w:r>
          </w:p>
        </w:tc>
        <w:tc>
          <w:tcPr>
            <w:tcW w:w="4592" w:type="dxa"/>
          </w:tcPr>
          <w:p w14:paraId="1D8AA94F" w14:textId="483F1781" w:rsidR="004F4F32" w:rsidRPr="006A7950" w:rsidRDefault="005530A8" w:rsidP="003D6459">
            <w:pPr>
              <w:tabs>
                <w:tab w:val="num" w:pos="360"/>
              </w:tabs>
              <w:ind w:left="360" w:hanging="360"/>
              <w:rPr>
                <w:rFonts w:ascii="Arial" w:hAnsi="Arial" w:cs="Arial"/>
              </w:rPr>
            </w:pPr>
            <w:r>
              <w:rPr>
                <w:rFonts w:ascii="Arial" w:hAnsi="Arial" w:cs="Arial"/>
              </w:rPr>
              <w:t>School of Agriculture</w:t>
            </w:r>
            <w:r w:rsidR="00BB2B26">
              <w:rPr>
                <w:rFonts w:ascii="Arial" w:hAnsi="Arial" w:cs="Arial"/>
              </w:rPr>
              <w:t>, Food and Environment</w:t>
            </w:r>
          </w:p>
        </w:tc>
      </w:tr>
      <w:tr w:rsidR="00B06A7B" w:rsidRPr="006A7950" w14:paraId="0C04BE02" w14:textId="77777777" w:rsidTr="00605941">
        <w:tc>
          <w:tcPr>
            <w:tcW w:w="4254" w:type="dxa"/>
            <w:shd w:val="clear" w:color="auto" w:fill="D9D9D9"/>
          </w:tcPr>
          <w:p w14:paraId="42959B0F" w14:textId="77777777" w:rsidR="00B06A7B" w:rsidRDefault="00B06A7B">
            <w:pPr>
              <w:numPr>
                <w:ilvl w:val="0"/>
                <w:numId w:val="3"/>
              </w:numPr>
              <w:rPr>
                <w:rFonts w:ascii="Arial" w:hAnsi="Arial" w:cs="Arial"/>
                <w:b/>
                <w:bCs/>
              </w:rPr>
            </w:pPr>
            <w:r>
              <w:rPr>
                <w:rFonts w:ascii="Arial" w:hAnsi="Arial" w:cs="Arial"/>
                <w:b/>
                <w:bCs/>
              </w:rPr>
              <w:t>Programme Manager</w:t>
            </w:r>
          </w:p>
        </w:tc>
        <w:tc>
          <w:tcPr>
            <w:tcW w:w="4592" w:type="dxa"/>
          </w:tcPr>
          <w:p w14:paraId="006A6080" w14:textId="4E564DA6" w:rsidR="00B06A7B" w:rsidRPr="006A7950" w:rsidRDefault="00590882">
            <w:pPr>
              <w:tabs>
                <w:tab w:val="num" w:pos="360"/>
              </w:tabs>
              <w:ind w:left="360" w:hanging="360"/>
              <w:rPr>
                <w:rFonts w:ascii="Arial" w:hAnsi="Arial" w:cs="Arial"/>
              </w:rPr>
            </w:pPr>
            <w:r>
              <w:rPr>
                <w:rFonts w:ascii="Arial" w:hAnsi="Arial" w:cs="Arial"/>
              </w:rPr>
              <w:t>Dr Philip Hudson</w:t>
            </w:r>
          </w:p>
        </w:tc>
      </w:tr>
      <w:tr w:rsidR="00B46289" w:rsidRPr="006A7950" w14:paraId="466E2976" w14:textId="77777777" w:rsidTr="00605941">
        <w:tc>
          <w:tcPr>
            <w:tcW w:w="4254" w:type="dxa"/>
            <w:shd w:val="clear" w:color="auto" w:fill="D9D9D9"/>
          </w:tcPr>
          <w:p w14:paraId="2CFA0C59" w14:textId="77777777" w:rsidR="00B46289" w:rsidRPr="006A7950" w:rsidRDefault="00283A63">
            <w:pPr>
              <w:numPr>
                <w:ilvl w:val="0"/>
                <w:numId w:val="3"/>
              </w:numPr>
              <w:rPr>
                <w:rFonts w:ascii="Arial" w:hAnsi="Arial" w:cs="Arial"/>
                <w:b/>
                <w:bCs/>
              </w:rPr>
            </w:pPr>
            <w:r>
              <w:rPr>
                <w:rFonts w:ascii="Arial" w:hAnsi="Arial" w:cs="Arial"/>
                <w:b/>
                <w:bCs/>
              </w:rPr>
              <w:t>Final award t</w:t>
            </w:r>
            <w:r w:rsidR="00B46289" w:rsidRPr="006A7950">
              <w:rPr>
                <w:rFonts w:ascii="Arial" w:hAnsi="Arial" w:cs="Arial"/>
                <w:b/>
                <w:bCs/>
              </w:rPr>
              <w:t>itle(s)</w:t>
            </w:r>
          </w:p>
          <w:p w14:paraId="0FB88B76" w14:textId="77777777" w:rsidR="00B46289" w:rsidRPr="006A7950" w:rsidRDefault="00B46289">
            <w:pPr>
              <w:rPr>
                <w:rFonts w:ascii="Arial" w:hAnsi="Arial" w:cs="Arial"/>
                <w:b/>
                <w:bCs/>
              </w:rPr>
            </w:pPr>
          </w:p>
        </w:tc>
        <w:tc>
          <w:tcPr>
            <w:tcW w:w="4592" w:type="dxa"/>
          </w:tcPr>
          <w:p w14:paraId="26DC4B70" w14:textId="77777777" w:rsidR="00605941" w:rsidRDefault="003D6459" w:rsidP="00B570F1">
            <w:pPr>
              <w:tabs>
                <w:tab w:val="num" w:pos="0"/>
              </w:tabs>
              <w:rPr>
                <w:rFonts w:ascii="Arial" w:hAnsi="Arial" w:cs="Arial"/>
              </w:rPr>
            </w:pPr>
            <w:r w:rsidRPr="005530A8">
              <w:rPr>
                <w:rFonts w:ascii="Arial" w:hAnsi="Arial" w:cs="Arial"/>
              </w:rPr>
              <w:t>MSc Sustainable Food and Agriculture Policy</w:t>
            </w:r>
          </w:p>
          <w:p w14:paraId="2C18F19A" w14:textId="77777777" w:rsidR="00590882" w:rsidRDefault="00590882" w:rsidP="00B570F1">
            <w:pPr>
              <w:tabs>
                <w:tab w:val="num" w:pos="0"/>
              </w:tabs>
              <w:rPr>
                <w:rFonts w:ascii="Arial" w:hAnsi="Arial" w:cs="Arial"/>
              </w:rPr>
            </w:pPr>
          </w:p>
          <w:p w14:paraId="736C208C" w14:textId="77777777" w:rsidR="00590882" w:rsidRDefault="00590882" w:rsidP="00590882">
            <w:pPr>
              <w:tabs>
                <w:tab w:val="num" w:pos="0"/>
              </w:tabs>
              <w:rPr>
                <w:rFonts w:ascii="Arial" w:hAnsi="Arial" w:cs="Arial"/>
              </w:rPr>
            </w:pPr>
            <w:r w:rsidRPr="0075674D">
              <w:rPr>
                <w:rFonts w:ascii="Arial" w:hAnsi="Arial" w:cs="Arial"/>
              </w:rPr>
              <w:t>P</w:t>
            </w:r>
            <w:r>
              <w:rPr>
                <w:rFonts w:ascii="Arial" w:hAnsi="Arial" w:cs="Arial"/>
              </w:rPr>
              <w:t xml:space="preserve">G </w:t>
            </w:r>
            <w:r w:rsidRPr="0075674D">
              <w:rPr>
                <w:rFonts w:ascii="Arial" w:hAnsi="Arial" w:cs="Arial"/>
              </w:rPr>
              <w:t>Diploma in Higher Education</w:t>
            </w:r>
          </w:p>
          <w:p w14:paraId="7EDC6482" w14:textId="77777777" w:rsidR="00590882" w:rsidRDefault="00590882" w:rsidP="00590882">
            <w:pPr>
              <w:tabs>
                <w:tab w:val="num" w:pos="0"/>
              </w:tabs>
              <w:rPr>
                <w:rFonts w:ascii="Arial" w:hAnsi="Arial" w:cs="Arial"/>
              </w:rPr>
            </w:pPr>
          </w:p>
          <w:p w14:paraId="35CAF6E3" w14:textId="67F1E326" w:rsidR="00590882" w:rsidRPr="006A7950" w:rsidRDefault="00590882" w:rsidP="00590882">
            <w:pPr>
              <w:tabs>
                <w:tab w:val="num" w:pos="0"/>
              </w:tabs>
              <w:rPr>
                <w:rFonts w:ascii="Arial" w:hAnsi="Arial" w:cs="Arial"/>
              </w:rPr>
            </w:pPr>
            <w:r>
              <w:rPr>
                <w:rFonts w:ascii="Arial" w:hAnsi="Arial" w:cs="Arial"/>
              </w:rPr>
              <w:t>PG Certificate in Higher Education</w:t>
            </w:r>
          </w:p>
        </w:tc>
      </w:tr>
      <w:tr w:rsidR="004F4F32" w:rsidRPr="006A7950" w14:paraId="7D1F592E" w14:textId="77777777" w:rsidTr="00605941">
        <w:tc>
          <w:tcPr>
            <w:tcW w:w="4254" w:type="dxa"/>
            <w:shd w:val="clear" w:color="auto" w:fill="D9D9D9"/>
          </w:tcPr>
          <w:p w14:paraId="0B395E80" w14:textId="77777777" w:rsidR="004F4F32" w:rsidRDefault="004F4F32">
            <w:pPr>
              <w:numPr>
                <w:ilvl w:val="0"/>
                <w:numId w:val="3"/>
              </w:numPr>
              <w:rPr>
                <w:rFonts w:ascii="Arial" w:hAnsi="Arial" w:cs="Arial"/>
                <w:b/>
                <w:bCs/>
              </w:rPr>
            </w:pPr>
            <w:r>
              <w:rPr>
                <w:rFonts w:ascii="Arial" w:hAnsi="Arial" w:cs="Arial"/>
                <w:b/>
                <w:bCs/>
              </w:rPr>
              <w:t>Interim Award Titles</w:t>
            </w:r>
          </w:p>
        </w:tc>
        <w:tc>
          <w:tcPr>
            <w:tcW w:w="4592" w:type="dxa"/>
          </w:tcPr>
          <w:p w14:paraId="32EB04AE" w14:textId="002E357A" w:rsidR="004F4F32" w:rsidRPr="00B570F1" w:rsidRDefault="00B570F1" w:rsidP="00590882">
            <w:pPr>
              <w:tabs>
                <w:tab w:val="num" w:pos="0"/>
              </w:tabs>
              <w:rPr>
                <w:rFonts w:ascii="Arial" w:hAnsi="Arial" w:cs="Arial"/>
                <w:color w:val="FF0000"/>
              </w:rPr>
            </w:pPr>
            <w:r w:rsidRPr="0075674D">
              <w:rPr>
                <w:rFonts w:ascii="Arial" w:hAnsi="Arial" w:cs="Arial"/>
              </w:rPr>
              <w:t>P</w:t>
            </w:r>
            <w:r w:rsidR="00590882">
              <w:rPr>
                <w:rFonts w:ascii="Arial" w:hAnsi="Arial" w:cs="Arial"/>
              </w:rPr>
              <w:t>G</w:t>
            </w:r>
            <w:r w:rsidRPr="0075674D">
              <w:rPr>
                <w:rFonts w:ascii="Arial" w:hAnsi="Arial" w:cs="Arial"/>
              </w:rPr>
              <w:t xml:space="preserve"> Diploma/ P</w:t>
            </w:r>
            <w:r w:rsidR="00590882">
              <w:rPr>
                <w:rFonts w:ascii="Arial" w:hAnsi="Arial" w:cs="Arial"/>
              </w:rPr>
              <w:t>G</w:t>
            </w:r>
            <w:r w:rsidRPr="0075674D">
              <w:rPr>
                <w:rFonts w:ascii="Arial" w:hAnsi="Arial" w:cs="Arial"/>
              </w:rPr>
              <w:t xml:space="preserve"> Certificate </w:t>
            </w:r>
            <w:r w:rsidR="003D6459" w:rsidRPr="0075674D">
              <w:rPr>
                <w:rFonts w:ascii="Arial" w:hAnsi="Arial" w:cs="Arial"/>
              </w:rPr>
              <w:t>in Higher Education</w:t>
            </w:r>
          </w:p>
        </w:tc>
      </w:tr>
      <w:tr w:rsidR="00647455" w:rsidRPr="006A7950" w14:paraId="53DF3911" w14:textId="77777777" w:rsidTr="00605941">
        <w:trPr>
          <w:trHeight w:val="904"/>
        </w:trPr>
        <w:tc>
          <w:tcPr>
            <w:tcW w:w="4254" w:type="dxa"/>
            <w:shd w:val="clear" w:color="auto" w:fill="D9D9D9"/>
          </w:tcPr>
          <w:p w14:paraId="36AD2EFA" w14:textId="77777777" w:rsidR="00647455" w:rsidRDefault="00647455">
            <w:pPr>
              <w:numPr>
                <w:ilvl w:val="0"/>
                <w:numId w:val="3"/>
              </w:numPr>
              <w:rPr>
                <w:rFonts w:ascii="Arial" w:hAnsi="Arial" w:cs="Arial"/>
                <w:b/>
                <w:bCs/>
              </w:rPr>
            </w:pPr>
            <w:r>
              <w:rPr>
                <w:rFonts w:ascii="Arial" w:hAnsi="Arial" w:cs="Arial"/>
                <w:b/>
                <w:bCs/>
              </w:rPr>
              <w:t>Academic level on Framework for Higher Education Qualifications (FHEQ)</w:t>
            </w:r>
          </w:p>
          <w:p w14:paraId="2CEFEAA3" w14:textId="77777777" w:rsidR="00647455" w:rsidRPr="006A7950" w:rsidRDefault="00647455" w:rsidP="00647455">
            <w:pPr>
              <w:rPr>
                <w:rFonts w:ascii="Arial" w:hAnsi="Arial" w:cs="Arial"/>
                <w:b/>
                <w:bCs/>
              </w:rPr>
            </w:pPr>
          </w:p>
        </w:tc>
        <w:tc>
          <w:tcPr>
            <w:tcW w:w="4592" w:type="dxa"/>
          </w:tcPr>
          <w:p w14:paraId="0B094370" w14:textId="77777777" w:rsidR="00647455" w:rsidRDefault="00283A63" w:rsidP="00232AB8">
            <w:pPr>
              <w:tabs>
                <w:tab w:val="num" w:pos="0"/>
              </w:tabs>
              <w:rPr>
                <w:rFonts w:ascii="Arial" w:hAnsi="Arial" w:cs="Arial"/>
              </w:rPr>
            </w:pPr>
            <w:r>
              <w:rPr>
                <w:rFonts w:ascii="Arial" w:hAnsi="Arial" w:cs="Arial"/>
              </w:rPr>
              <w:t xml:space="preserve"> 7</w:t>
            </w:r>
          </w:p>
          <w:p w14:paraId="7D6CD974" w14:textId="77777777" w:rsidR="00647455" w:rsidRPr="006A7950" w:rsidRDefault="00647455" w:rsidP="00232AB8">
            <w:pPr>
              <w:tabs>
                <w:tab w:val="num" w:pos="0"/>
              </w:tabs>
              <w:rPr>
                <w:rFonts w:ascii="Arial" w:hAnsi="Arial" w:cs="Arial"/>
              </w:rPr>
            </w:pPr>
          </w:p>
        </w:tc>
      </w:tr>
      <w:tr w:rsidR="00B46289" w:rsidRPr="006A7950" w14:paraId="5EE0DF6F" w14:textId="77777777" w:rsidTr="00605941">
        <w:tc>
          <w:tcPr>
            <w:tcW w:w="4254" w:type="dxa"/>
            <w:shd w:val="clear" w:color="auto" w:fill="D9D9D9"/>
          </w:tcPr>
          <w:p w14:paraId="359D19D1" w14:textId="77777777" w:rsidR="00B46289" w:rsidRPr="006A7950" w:rsidRDefault="00283A63">
            <w:pPr>
              <w:numPr>
                <w:ilvl w:val="0"/>
                <w:numId w:val="3"/>
              </w:numPr>
              <w:rPr>
                <w:rFonts w:ascii="Arial" w:hAnsi="Arial" w:cs="Arial"/>
                <w:b/>
                <w:bCs/>
              </w:rPr>
            </w:pPr>
            <w:r>
              <w:rPr>
                <w:rFonts w:ascii="Arial" w:hAnsi="Arial" w:cs="Arial"/>
                <w:b/>
                <w:bCs/>
              </w:rPr>
              <w:t>UCAS c</w:t>
            </w:r>
            <w:r w:rsidR="00B46289" w:rsidRPr="006A7950">
              <w:rPr>
                <w:rFonts w:ascii="Arial" w:hAnsi="Arial" w:cs="Arial"/>
                <w:b/>
                <w:bCs/>
              </w:rPr>
              <w:t>ode(s)</w:t>
            </w:r>
          </w:p>
          <w:p w14:paraId="66F43C31" w14:textId="77777777" w:rsidR="00B46289" w:rsidRPr="006A7950" w:rsidRDefault="00B46289">
            <w:pPr>
              <w:pStyle w:val="Header"/>
              <w:tabs>
                <w:tab w:val="clear" w:pos="4153"/>
                <w:tab w:val="clear" w:pos="8306"/>
              </w:tabs>
              <w:rPr>
                <w:rFonts w:ascii="Arial" w:hAnsi="Arial" w:cs="Arial"/>
              </w:rPr>
            </w:pPr>
          </w:p>
        </w:tc>
        <w:tc>
          <w:tcPr>
            <w:tcW w:w="4592" w:type="dxa"/>
          </w:tcPr>
          <w:p w14:paraId="42B618C4" w14:textId="1757FAA5" w:rsidR="00B46289" w:rsidRPr="00B570F1" w:rsidRDefault="00B46289" w:rsidP="00232AB8">
            <w:pPr>
              <w:tabs>
                <w:tab w:val="num" w:pos="0"/>
              </w:tabs>
              <w:rPr>
                <w:rFonts w:ascii="Arial" w:hAnsi="Arial" w:cs="Arial"/>
                <w:color w:val="FF0000"/>
              </w:rPr>
            </w:pPr>
          </w:p>
        </w:tc>
      </w:tr>
      <w:tr w:rsidR="00B46289" w:rsidRPr="006A7950" w14:paraId="7B244A1D" w14:textId="77777777" w:rsidTr="00605941">
        <w:tc>
          <w:tcPr>
            <w:tcW w:w="4254" w:type="dxa"/>
            <w:shd w:val="clear" w:color="auto" w:fill="D9D9D9"/>
          </w:tcPr>
          <w:p w14:paraId="73E8830F" w14:textId="77777777" w:rsidR="00B46289" w:rsidRPr="006A7950" w:rsidRDefault="00B46289">
            <w:pPr>
              <w:numPr>
                <w:ilvl w:val="0"/>
                <w:numId w:val="3"/>
              </w:numPr>
              <w:rPr>
                <w:rFonts w:ascii="Arial" w:hAnsi="Arial" w:cs="Arial"/>
                <w:b/>
                <w:bCs/>
              </w:rPr>
            </w:pPr>
            <w:r w:rsidRPr="006A7950">
              <w:rPr>
                <w:rFonts w:ascii="Arial" w:hAnsi="Arial" w:cs="Arial"/>
                <w:b/>
                <w:bCs/>
              </w:rPr>
              <w:t>Relevant QAA Subject Benchmark Statement(s)</w:t>
            </w:r>
            <w:r w:rsidR="000D46A6" w:rsidRPr="006A7950">
              <w:rPr>
                <w:rFonts w:ascii="Arial" w:hAnsi="Arial" w:cs="Arial"/>
                <w:b/>
                <w:bCs/>
              </w:rPr>
              <w:t xml:space="preserve"> and othe</w:t>
            </w:r>
            <w:r w:rsidR="00647455">
              <w:rPr>
                <w:rFonts w:ascii="Arial" w:hAnsi="Arial" w:cs="Arial"/>
                <w:b/>
                <w:bCs/>
              </w:rPr>
              <w:t>r reference points, e.g.</w:t>
            </w:r>
            <w:r w:rsidR="000D46A6" w:rsidRPr="006A7950">
              <w:rPr>
                <w:rFonts w:ascii="Arial" w:hAnsi="Arial" w:cs="Arial"/>
                <w:b/>
                <w:bCs/>
              </w:rPr>
              <w:t xml:space="preserve"> FD qualification benchmark</w:t>
            </w:r>
          </w:p>
          <w:p w14:paraId="39F8B935" w14:textId="77777777" w:rsidR="00B46289" w:rsidRPr="006A7950" w:rsidRDefault="00B46289">
            <w:pPr>
              <w:pStyle w:val="Header"/>
              <w:tabs>
                <w:tab w:val="clear" w:pos="4153"/>
                <w:tab w:val="clear" w:pos="8306"/>
              </w:tabs>
              <w:rPr>
                <w:rFonts w:ascii="Arial" w:hAnsi="Arial" w:cs="Arial"/>
              </w:rPr>
            </w:pPr>
          </w:p>
        </w:tc>
        <w:tc>
          <w:tcPr>
            <w:tcW w:w="4592" w:type="dxa"/>
          </w:tcPr>
          <w:p w14:paraId="0A7C664A" w14:textId="77777777" w:rsidR="001B5595" w:rsidRDefault="001B5595" w:rsidP="00232AB8">
            <w:pPr>
              <w:tabs>
                <w:tab w:val="num" w:pos="0"/>
              </w:tabs>
              <w:rPr>
                <w:rFonts w:ascii="Arial" w:hAnsi="Arial" w:cs="Arial"/>
              </w:rPr>
            </w:pPr>
          </w:p>
          <w:p w14:paraId="15E5E951" w14:textId="57058998" w:rsidR="00605941" w:rsidRDefault="00B815F6" w:rsidP="00232AB8">
            <w:pPr>
              <w:tabs>
                <w:tab w:val="num" w:pos="0"/>
              </w:tabs>
              <w:rPr>
                <w:rFonts w:ascii="Arial" w:hAnsi="Arial" w:cs="Arial"/>
              </w:rPr>
            </w:pPr>
            <w:hyperlink r:id="rId9" w:history="1">
              <w:r w:rsidR="00B570F1" w:rsidRPr="001B5595">
                <w:rPr>
                  <w:rStyle w:val="Hyperlink"/>
                  <w:rFonts w:ascii="Arial" w:hAnsi="Arial" w:cs="Arial"/>
                </w:rPr>
                <w:t>QAA Benchmark – Master’s Degree 2015</w:t>
              </w:r>
            </w:hyperlink>
          </w:p>
          <w:p w14:paraId="3CE6BE6E" w14:textId="0B6FF739" w:rsidR="004C063E" w:rsidRPr="006A7950" w:rsidRDefault="004C063E" w:rsidP="005530A8">
            <w:pPr>
              <w:tabs>
                <w:tab w:val="num" w:pos="0"/>
              </w:tabs>
              <w:rPr>
                <w:rFonts w:ascii="Arial" w:hAnsi="Arial" w:cs="Arial"/>
              </w:rPr>
            </w:pPr>
          </w:p>
        </w:tc>
      </w:tr>
      <w:tr w:rsidR="000D46A6" w:rsidRPr="006A7950" w14:paraId="225904C3" w14:textId="77777777" w:rsidTr="00605941">
        <w:tc>
          <w:tcPr>
            <w:tcW w:w="4254" w:type="dxa"/>
            <w:tcBorders>
              <w:bottom w:val="single" w:sz="4" w:space="0" w:color="auto"/>
            </w:tcBorders>
            <w:shd w:val="clear" w:color="auto" w:fill="D9D9D9"/>
          </w:tcPr>
          <w:p w14:paraId="3A3C37AB" w14:textId="6FE77341" w:rsidR="000D46A6" w:rsidRPr="006A7950" w:rsidRDefault="006E50E3" w:rsidP="00E401A0">
            <w:pPr>
              <w:numPr>
                <w:ilvl w:val="0"/>
                <w:numId w:val="3"/>
              </w:numPr>
              <w:rPr>
                <w:rFonts w:ascii="Arial" w:hAnsi="Arial" w:cs="Arial"/>
                <w:b/>
                <w:bCs/>
              </w:rPr>
            </w:pPr>
            <w:r>
              <w:rPr>
                <w:rFonts w:ascii="Arial" w:hAnsi="Arial" w:cs="Arial"/>
                <w:b/>
                <w:bCs/>
              </w:rPr>
              <w:t xml:space="preserve"> </w:t>
            </w:r>
            <w:r w:rsidR="000D46A6" w:rsidRPr="006A7950">
              <w:rPr>
                <w:rFonts w:ascii="Arial" w:hAnsi="Arial" w:cs="Arial"/>
                <w:b/>
                <w:bCs/>
              </w:rPr>
              <w:t>Details of accreditation by a professional/statutory body</w:t>
            </w:r>
          </w:p>
          <w:p w14:paraId="33305BC9" w14:textId="77777777" w:rsidR="000D46A6" w:rsidRPr="006A7950" w:rsidRDefault="000D46A6" w:rsidP="00E401A0">
            <w:pPr>
              <w:rPr>
                <w:rFonts w:ascii="Arial" w:hAnsi="Arial" w:cs="Arial"/>
                <w:b/>
                <w:bCs/>
              </w:rPr>
            </w:pPr>
          </w:p>
        </w:tc>
        <w:tc>
          <w:tcPr>
            <w:tcW w:w="4592" w:type="dxa"/>
            <w:tcBorders>
              <w:bottom w:val="single" w:sz="4" w:space="0" w:color="auto"/>
            </w:tcBorders>
          </w:tcPr>
          <w:p w14:paraId="613DFE7E" w14:textId="1AE95669" w:rsidR="00605941" w:rsidRPr="006A7950" w:rsidRDefault="00605941" w:rsidP="00B570F1">
            <w:pPr>
              <w:tabs>
                <w:tab w:val="num" w:pos="0"/>
              </w:tabs>
              <w:rPr>
                <w:rFonts w:ascii="Arial" w:hAnsi="Arial" w:cs="Arial"/>
              </w:rPr>
            </w:pPr>
          </w:p>
        </w:tc>
      </w:tr>
      <w:tr w:rsidR="000E12EA" w:rsidRPr="006A7950" w14:paraId="4619142F" w14:textId="77777777" w:rsidTr="00605941">
        <w:tc>
          <w:tcPr>
            <w:tcW w:w="4254" w:type="dxa"/>
            <w:tcBorders>
              <w:bottom w:val="single" w:sz="4" w:space="0" w:color="auto"/>
            </w:tcBorders>
            <w:shd w:val="clear" w:color="auto" w:fill="D9D9D9"/>
          </w:tcPr>
          <w:p w14:paraId="4C187046" w14:textId="77777777" w:rsidR="000E12EA" w:rsidRPr="006A7950" w:rsidRDefault="000E12EA" w:rsidP="004F4F32">
            <w:pPr>
              <w:numPr>
                <w:ilvl w:val="0"/>
                <w:numId w:val="3"/>
              </w:numPr>
              <w:rPr>
                <w:rFonts w:ascii="Arial" w:hAnsi="Arial" w:cs="Arial"/>
                <w:b/>
                <w:bCs/>
              </w:rPr>
            </w:pPr>
            <w:r w:rsidRPr="006A7950">
              <w:rPr>
                <w:rFonts w:ascii="Arial" w:hAnsi="Arial" w:cs="Arial"/>
                <w:b/>
                <w:bCs/>
              </w:rPr>
              <w:t xml:space="preserve">Mode of </w:t>
            </w:r>
            <w:r w:rsidR="004F4F32">
              <w:rPr>
                <w:rFonts w:ascii="Arial" w:hAnsi="Arial" w:cs="Arial"/>
                <w:b/>
                <w:bCs/>
              </w:rPr>
              <w:t>delivery</w:t>
            </w:r>
          </w:p>
        </w:tc>
        <w:tc>
          <w:tcPr>
            <w:tcW w:w="4592" w:type="dxa"/>
            <w:tcBorders>
              <w:bottom w:val="single" w:sz="4" w:space="0" w:color="auto"/>
            </w:tcBorders>
          </w:tcPr>
          <w:p w14:paraId="6098198D" w14:textId="77777777" w:rsidR="000E12EA" w:rsidRPr="006A7950" w:rsidRDefault="00B570F1" w:rsidP="00B570F1">
            <w:pPr>
              <w:tabs>
                <w:tab w:val="num" w:pos="0"/>
              </w:tabs>
              <w:rPr>
                <w:rFonts w:ascii="Arial" w:hAnsi="Arial" w:cs="Arial"/>
              </w:rPr>
            </w:pPr>
            <w:r>
              <w:rPr>
                <w:rFonts w:ascii="Arial" w:hAnsi="Arial" w:cs="Arial"/>
              </w:rPr>
              <w:t xml:space="preserve">Full-time and </w:t>
            </w:r>
            <w:r w:rsidR="000E12EA" w:rsidRPr="006A7950">
              <w:rPr>
                <w:rFonts w:ascii="Arial" w:hAnsi="Arial" w:cs="Arial"/>
              </w:rPr>
              <w:t xml:space="preserve">part-time </w:t>
            </w:r>
            <w:r>
              <w:rPr>
                <w:rFonts w:ascii="Arial" w:hAnsi="Arial" w:cs="Arial"/>
              </w:rPr>
              <w:t>via blended distance learning</w:t>
            </w:r>
          </w:p>
        </w:tc>
      </w:tr>
      <w:tr w:rsidR="000E12EA" w:rsidRPr="006A7950" w14:paraId="66CF210E" w14:textId="77777777" w:rsidTr="00605941">
        <w:tc>
          <w:tcPr>
            <w:tcW w:w="4254" w:type="dxa"/>
            <w:tcBorders>
              <w:bottom w:val="single" w:sz="4" w:space="0" w:color="auto"/>
            </w:tcBorders>
            <w:shd w:val="clear" w:color="auto" w:fill="D9D9D9"/>
          </w:tcPr>
          <w:p w14:paraId="4B28205F" w14:textId="77777777" w:rsidR="000E12EA" w:rsidRPr="006A7950" w:rsidRDefault="000E12EA">
            <w:pPr>
              <w:numPr>
                <w:ilvl w:val="0"/>
                <w:numId w:val="3"/>
              </w:numPr>
              <w:rPr>
                <w:rFonts w:ascii="Arial" w:hAnsi="Arial" w:cs="Arial"/>
                <w:b/>
                <w:bCs/>
              </w:rPr>
            </w:pPr>
            <w:r w:rsidRPr="006A7950">
              <w:rPr>
                <w:rFonts w:ascii="Arial" w:hAnsi="Arial" w:cs="Arial"/>
                <w:b/>
                <w:bCs/>
              </w:rPr>
              <w:t>Language of study</w:t>
            </w:r>
          </w:p>
        </w:tc>
        <w:tc>
          <w:tcPr>
            <w:tcW w:w="4592" w:type="dxa"/>
            <w:tcBorders>
              <w:bottom w:val="single" w:sz="4" w:space="0" w:color="auto"/>
            </w:tcBorders>
          </w:tcPr>
          <w:p w14:paraId="5D6EB96C" w14:textId="77777777" w:rsidR="000E12EA" w:rsidRPr="006A7950" w:rsidRDefault="000E12EA" w:rsidP="00232AB8">
            <w:pPr>
              <w:tabs>
                <w:tab w:val="num" w:pos="0"/>
              </w:tabs>
              <w:rPr>
                <w:rFonts w:ascii="Arial" w:hAnsi="Arial" w:cs="Arial"/>
              </w:rPr>
            </w:pPr>
            <w:r w:rsidRPr="006A7950">
              <w:rPr>
                <w:rFonts w:ascii="Arial" w:hAnsi="Arial" w:cs="Arial"/>
              </w:rPr>
              <w:t>English</w:t>
            </w:r>
          </w:p>
          <w:p w14:paraId="7BCC4710" w14:textId="77777777" w:rsidR="000E12EA" w:rsidRPr="006A7950" w:rsidRDefault="000E12EA" w:rsidP="00232AB8">
            <w:pPr>
              <w:tabs>
                <w:tab w:val="num" w:pos="0"/>
              </w:tabs>
              <w:rPr>
                <w:rFonts w:ascii="Arial" w:hAnsi="Arial" w:cs="Arial"/>
              </w:rPr>
            </w:pPr>
          </w:p>
        </w:tc>
      </w:tr>
      <w:tr w:rsidR="004F4F32" w:rsidRPr="006A7950" w14:paraId="6ADE6945" w14:textId="77777777" w:rsidTr="00605941">
        <w:tc>
          <w:tcPr>
            <w:tcW w:w="4254" w:type="dxa"/>
            <w:tcBorders>
              <w:bottom w:val="single" w:sz="4" w:space="0" w:color="auto"/>
            </w:tcBorders>
            <w:shd w:val="clear" w:color="auto" w:fill="D9D9D9"/>
          </w:tcPr>
          <w:p w14:paraId="3333F3D3" w14:textId="77777777" w:rsidR="004F4F32" w:rsidRPr="006A7950" w:rsidRDefault="004F4F32">
            <w:pPr>
              <w:numPr>
                <w:ilvl w:val="0"/>
                <w:numId w:val="3"/>
              </w:numPr>
              <w:rPr>
                <w:rFonts w:ascii="Arial" w:hAnsi="Arial" w:cs="Arial"/>
                <w:b/>
                <w:bCs/>
              </w:rPr>
            </w:pPr>
            <w:r>
              <w:rPr>
                <w:rFonts w:ascii="Arial" w:hAnsi="Arial" w:cs="Arial"/>
                <w:b/>
                <w:bCs/>
              </w:rPr>
              <w:t>AQSC approval date</w:t>
            </w:r>
          </w:p>
        </w:tc>
        <w:tc>
          <w:tcPr>
            <w:tcW w:w="4592" w:type="dxa"/>
            <w:tcBorders>
              <w:bottom w:val="single" w:sz="4" w:space="0" w:color="auto"/>
            </w:tcBorders>
          </w:tcPr>
          <w:p w14:paraId="6B1DA20B" w14:textId="5B556CB8" w:rsidR="004F4F32" w:rsidRPr="006A7950" w:rsidRDefault="0081048D" w:rsidP="00232AB8">
            <w:pPr>
              <w:tabs>
                <w:tab w:val="num" w:pos="0"/>
              </w:tabs>
              <w:rPr>
                <w:rFonts w:ascii="Arial" w:hAnsi="Arial" w:cs="Arial"/>
              </w:rPr>
            </w:pPr>
            <w:r>
              <w:rPr>
                <w:rFonts w:ascii="Arial" w:hAnsi="Arial" w:cs="Arial"/>
              </w:rPr>
              <w:t>February 2019</w:t>
            </w:r>
          </w:p>
        </w:tc>
      </w:tr>
      <w:tr w:rsidR="000D46A6" w:rsidRPr="006A7950" w14:paraId="52C3A863" w14:textId="77777777" w:rsidTr="00605941">
        <w:tc>
          <w:tcPr>
            <w:tcW w:w="4254" w:type="dxa"/>
            <w:tcBorders>
              <w:bottom w:val="nil"/>
            </w:tcBorders>
            <w:shd w:val="clear" w:color="auto" w:fill="D9D9D9"/>
          </w:tcPr>
          <w:p w14:paraId="71795DD8" w14:textId="77777777" w:rsidR="000D46A6" w:rsidRPr="006A7950" w:rsidRDefault="004F4F32">
            <w:pPr>
              <w:numPr>
                <w:ilvl w:val="0"/>
                <w:numId w:val="3"/>
              </w:numPr>
              <w:rPr>
                <w:rFonts w:ascii="Arial" w:hAnsi="Arial" w:cs="Arial"/>
                <w:b/>
                <w:bCs/>
              </w:rPr>
            </w:pPr>
            <w:r>
              <w:rPr>
                <w:rFonts w:ascii="Arial" w:hAnsi="Arial" w:cs="Arial"/>
                <w:b/>
                <w:bCs/>
              </w:rPr>
              <w:t>Valid from</w:t>
            </w:r>
          </w:p>
          <w:p w14:paraId="58122951" w14:textId="77777777" w:rsidR="000D46A6" w:rsidRPr="006A7950" w:rsidRDefault="000D46A6">
            <w:pPr>
              <w:rPr>
                <w:rFonts w:ascii="Arial" w:hAnsi="Arial" w:cs="Arial"/>
                <w:b/>
                <w:bCs/>
              </w:rPr>
            </w:pPr>
          </w:p>
        </w:tc>
        <w:tc>
          <w:tcPr>
            <w:tcW w:w="4592" w:type="dxa"/>
            <w:tcBorders>
              <w:bottom w:val="nil"/>
            </w:tcBorders>
          </w:tcPr>
          <w:p w14:paraId="4BC80063" w14:textId="2EA3202A" w:rsidR="000D46A6" w:rsidRPr="006A7950" w:rsidRDefault="0081048D" w:rsidP="00232AB8">
            <w:pPr>
              <w:tabs>
                <w:tab w:val="num" w:pos="0"/>
              </w:tabs>
              <w:rPr>
                <w:rFonts w:ascii="Arial" w:hAnsi="Arial" w:cs="Arial"/>
              </w:rPr>
            </w:pPr>
            <w:r>
              <w:rPr>
                <w:rFonts w:ascii="Arial" w:hAnsi="Arial" w:cs="Arial"/>
              </w:rPr>
              <w:t>September 2019</w:t>
            </w:r>
          </w:p>
        </w:tc>
      </w:tr>
      <w:tr w:rsidR="00605941" w:rsidRPr="006A7950" w14:paraId="55BBB870" w14:textId="77777777" w:rsidTr="00D160F9">
        <w:tc>
          <w:tcPr>
            <w:tcW w:w="8846" w:type="dxa"/>
            <w:gridSpan w:val="2"/>
            <w:tcBorders>
              <w:top w:val="nil"/>
              <w:left w:val="nil"/>
              <w:bottom w:val="single" w:sz="4" w:space="0" w:color="auto"/>
              <w:right w:val="nil"/>
            </w:tcBorders>
            <w:shd w:val="clear" w:color="auto" w:fill="F2F2F2"/>
          </w:tcPr>
          <w:p w14:paraId="371FB050" w14:textId="77777777" w:rsidR="00605941" w:rsidRPr="00605941" w:rsidRDefault="00605941" w:rsidP="00232AB8">
            <w:pPr>
              <w:tabs>
                <w:tab w:val="num" w:pos="0"/>
              </w:tabs>
              <w:rPr>
                <w:rFonts w:ascii="Arial" w:hAnsi="Arial" w:cs="Arial"/>
                <w:i/>
              </w:rPr>
            </w:pPr>
            <w:r w:rsidRPr="00605941">
              <w:rPr>
                <w:rFonts w:ascii="Arial" w:hAnsi="Arial" w:cs="Arial"/>
                <w:i/>
              </w:rPr>
              <w:t>For office use only</w:t>
            </w:r>
          </w:p>
        </w:tc>
      </w:tr>
      <w:tr w:rsidR="004F4F32" w:rsidRPr="006A7950" w14:paraId="7E191EF9" w14:textId="77777777" w:rsidTr="00D160F9">
        <w:tc>
          <w:tcPr>
            <w:tcW w:w="4254" w:type="dxa"/>
            <w:tcBorders>
              <w:top w:val="single" w:sz="4" w:space="0" w:color="auto"/>
              <w:bottom w:val="single" w:sz="4" w:space="0" w:color="auto"/>
            </w:tcBorders>
            <w:shd w:val="clear" w:color="auto" w:fill="F2F2F2"/>
          </w:tcPr>
          <w:p w14:paraId="1D9F968D" w14:textId="77777777" w:rsidR="004F4F32" w:rsidRDefault="004F4F32">
            <w:pPr>
              <w:numPr>
                <w:ilvl w:val="0"/>
                <w:numId w:val="3"/>
              </w:numPr>
              <w:rPr>
                <w:rFonts w:ascii="Arial" w:hAnsi="Arial" w:cs="Arial"/>
                <w:b/>
                <w:bCs/>
              </w:rPr>
            </w:pPr>
            <w:r>
              <w:rPr>
                <w:rFonts w:ascii="Arial" w:hAnsi="Arial" w:cs="Arial"/>
                <w:b/>
                <w:bCs/>
              </w:rPr>
              <w:t>Valid to</w:t>
            </w:r>
          </w:p>
        </w:tc>
        <w:tc>
          <w:tcPr>
            <w:tcW w:w="4592" w:type="dxa"/>
            <w:tcBorders>
              <w:top w:val="single" w:sz="4" w:space="0" w:color="auto"/>
              <w:bottom w:val="single" w:sz="4" w:space="0" w:color="auto"/>
            </w:tcBorders>
            <w:shd w:val="clear" w:color="auto" w:fill="F2F2F2"/>
          </w:tcPr>
          <w:p w14:paraId="0E5F6E5A" w14:textId="2FFBB4BB" w:rsidR="004F4F32" w:rsidRPr="006A7950" w:rsidRDefault="0081048D" w:rsidP="00232AB8">
            <w:pPr>
              <w:tabs>
                <w:tab w:val="num" w:pos="0"/>
              </w:tabs>
              <w:rPr>
                <w:rFonts w:ascii="Arial" w:hAnsi="Arial" w:cs="Arial"/>
              </w:rPr>
            </w:pPr>
            <w:r>
              <w:rPr>
                <w:rFonts w:ascii="Arial" w:hAnsi="Arial" w:cs="Arial"/>
              </w:rPr>
              <w:t>August 2025</w:t>
            </w:r>
          </w:p>
        </w:tc>
      </w:tr>
      <w:tr w:rsidR="004F4F32" w:rsidRPr="006A7950" w14:paraId="3C2906BC" w14:textId="77777777" w:rsidTr="00D160F9">
        <w:tc>
          <w:tcPr>
            <w:tcW w:w="4254" w:type="dxa"/>
            <w:tcBorders>
              <w:bottom w:val="single" w:sz="4" w:space="0" w:color="auto"/>
            </w:tcBorders>
            <w:shd w:val="clear" w:color="auto" w:fill="F2F2F2"/>
          </w:tcPr>
          <w:p w14:paraId="24C64413" w14:textId="77777777" w:rsidR="004F4F32" w:rsidRPr="006A7950" w:rsidRDefault="004F4F32">
            <w:pPr>
              <w:numPr>
                <w:ilvl w:val="0"/>
                <w:numId w:val="3"/>
              </w:numPr>
              <w:rPr>
                <w:rFonts w:ascii="Arial" w:hAnsi="Arial" w:cs="Arial"/>
                <w:b/>
                <w:bCs/>
              </w:rPr>
            </w:pPr>
            <w:r>
              <w:rPr>
                <w:rFonts w:ascii="Arial" w:hAnsi="Arial" w:cs="Arial"/>
                <w:b/>
                <w:bCs/>
              </w:rPr>
              <w:t>Version</w:t>
            </w:r>
          </w:p>
        </w:tc>
        <w:tc>
          <w:tcPr>
            <w:tcW w:w="4592" w:type="dxa"/>
            <w:tcBorders>
              <w:bottom w:val="single" w:sz="4" w:space="0" w:color="auto"/>
            </w:tcBorders>
            <w:shd w:val="clear" w:color="auto" w:fill="F2F2F2"/>
          </w:tcPr>
          <w:p w14:paraId="652E4C11" w14:textId="1D6D615B" w:rsidR="004F4F32" w:rsidRPr="006A7950" w:rsidRDefault="00590882" w:rsidP="00232AB8">
            <w:pPr>
              <w:tabs>
                <w:tab w:val="num" w:pos="0"/>
              </w:tabs>
              <w:rPr>
                <w:rFonts w:ascii="Arial" w:hAnsi="Arial" w:cs="Arial"/>
              </w:rPr>
            </w:pPr>
            <w:r>
              <w:rPr>
                <w:rFonts w:ascii="Arial" w:hAnsi="Arial" w:cs="Arial"/>
              </w:rPr>
              <w:t>13 November</w:t>
            </w:r>
            <w:r w:rsidR="006E4D81">
              <w:rPr>
                <w:rFonts w:ascii="Arial" w:hAnsi="Arial" w:cs="Arial"/>
              </w:rPr>
              <w:t xml:space="preserve"> 2019</w:t>
            </w:r>
          </w:p>
        </w:tc>
      </w:tr>
      <w:tr w:rsidR="00605941" w:rsidRPr="006A7950" w14:paraId="10D42521" w14:textId="77777777" w:rsidTr="00605941">
        <w:trPr>
          <w:cantSplit/>
        </w:trPr>
        <w:tc>
          <w:tcPr>
            <w:tcW w:w="8846" w:type="dxa"/>
            <w:gridSpan w:val="2"/>
            <w:tcBorders>
              <w:top w:val="nil"/>
              <w:left w:val="nil"/>
              <w:bottom w:val="single" w:sz="4" w:space="0" w:color="auto"/>
              <w:right w:val="nil"/>
            </w:tcBorders>
            <w:shd w:val="clear" w:color="auto" w:fill="auto"/>
          </w:tcPr>
          <w:p w14:paraId="0F00A67E" w14:textId="77777777" w:rsidR="00605941" w:rsidRDefault="00605941" w:rsidP="00605941">
            <w:pPr>
              <w:ind w:left="360"/>
              <w:rPr>
                <w:rFonts w:ascii="Arial" w:hAnsi="Arial" w:cs="Arial"/>
                <w:b/>
                <w:bCs/>
              </w:rPr>
            </w:pPr>
          </w:p>
          <w:p w14:paraId="0CF43CFB" w14:textId="716D73CE" w:rsidR="00054236" w:rsidRDefault="00054236" w:rsidP="00605941">
            <w:pPr>
              <w:ind w:left="360"/>
              <w:rPr>
                <w:rFonts w:ascii="Arial" w:hAnsi="Arial" w:cs="Arial"/>
                <w:b/>
                <w:bCs/>
              </w:rPr>
            </w:pPr>
          </w:p>
        </w:tc>
      </w:tr>
      <w:tr w:rsidR="000D46A6" w:rsidRPr="006A7950" w14:paraId="60B039D0" w14:textId="77777777" w:rsidTr="00054236">
        <w:tc>
          <w:tcPr>
            <w:tcW w:w="8846" w:type="dxa"/>
            <w:gridSpan w:val="2"/>
            <w:tcBorders>
              <w:top w:val="single" w:sz="4" w:space="0" w:color="auto"/>
            </w:tcBorders>
            <w:shd w:val="clear" w:color="auto" w:fill="D9D9D9"/>
          </w:tcPr>
          <w:p w14:paraId="35A12274" w14:textId="77777777" w:rsidR="000D46A6" w:rsidRPr="006A7950" w:rsidRDefault="00283A63">
            <w:pPr>
              <w:numPr>
                <w:ilvl w:val="0"/>
                <w:numId w:val="3"/>
              </w:numPr>
              <w:rPr>
                <w:rFonts w:ascii="Arial" w:hAnsi="Arial" w:cs="Arial"/>
                <w:b/>
                <w:bCs/>
              </w:rPr>
            </w:pPr>
            <w:r>
              <w:rPr>
                <w:rFonts w:ascii="Arial" w:hAnsi="Arial" w:cs="Arial"/>
                <w:b/>
                <w:bCs/>
              </w:rPr>
              <w:t>Educational aims of the p</w:t>
            </w:r>
            <w:r w:rsidR="000D46A6" w:rsidRPr="006A7950">
              <w:rPr>
                <w:rFonts w:ascii="Arial" w:hAnsi="Arial" w:cs="Arial"/>
                <w:b/>
                <w:bCs/>
              </w:rPr>
              <w:t>rogramme</w:t>
            </w:r>
          </w:p>
          <w:p w14:paraId="01B39037" w14:textId="77777777" w:rsidR="000D46A6" w:rsidRPr="006A7950" w:rsidRDefault="000D46A6">
            <w:pPr>
              <w:tabs>
                <w:tab w:val="num" w:pos="360"/>
              </w:tabs>
              <w:ind w:left="360" w:hanging="360"/>
              <w:rPr>
                <w:rFonts w:ascii="Arial" w:hAnsi="Arial" w:cs="Arial"/>
              </w:rPr>
            </w:pPr>
            <w:r w:rsidRPr="006A7950">
              <w:rPr>
                <w:rFonts w:ascii="Arial" w:hAnsi="Arial" w:cs="Arial"/>
              </w:rPr>
              <w:t>[Specify the key aims of the programme]</w:t>
            </w:r>
          </w:p>
        </w:tc>
      </w:tr>
      <w:tr w:rsidR="00B06A7B" w:rsidRPr="006A7950" w14:paraId="550C67DB" w14:textId="77777777" w:rsidTr="00054236">
        <w:tc>
          <w:tcPr>
            <w:tcW w:w="8846" w:type="dxa"/>
            <w:gridSpan w:val="2"/>
            <w:shd w:val="clear" w:color="auto" w:fill="auto"/>
          </w:tcPr>
          <w:p w14:paraId="63A6C45E" w14:textId="77777777" w:rsidR="00B06A7B" w:rsidRDefault="00B06A7B" w:rsidP="00B06A7B">
            <w:pPr>
              <w:ind w:left="360"/>
              <w:rPr>
                <w:rFonts w:ascii="Arial" w:hAnsi="Arial" w:cs="Arial"/>
                <w:b/>
                <w:bCs/>
              </w:rPr>
            </w:pPr>
          </w:p>
          <w:p w14:paraId="0FC838E5" w14:textId="0E873BAE" w:rsidR="00F15F6F" w:rsidRPr="001D4035" w:rsidRDefault="00F15F6F" w:rsidP="00F15F6F">
            <w:pPr>
              <w:rPr>
                <w:rFonts w:ascii="Arial" w:hAnsi="Arial" w:cs="Arial"/>
                <w:color w:val="000000"/>
              </w:rPr>
            </w:pPr>
            <w:r w:rsidRPr="001D4035">
              <w:rPr>
                <w:rFonts w:ascii="Arial" w:hAnsi="Arial" w:cs="Arial"/>
                <w:color w:val="000000"/>
              </w:rPr>
              <w:t xml:space="preserve">This programme is part of an HEFCE (OfS) Catalyst fund that aims to help meet the needs of the land management and </w:t>
            </w:r>
            <w:proofErr w:type="spellStart"/>
            <w:r w:rsidRPr="001D4035">
              <w:rPr>
                <w:rFonts w:ascii="Arial" w:hAnsi="Arial" w:cs="Arial"/>
                <w:color w:val="000000"/>
              </w:rPr>
              <w:t>agri</w:t>
            </w:r>
            <w:proofErr w:type="spellEnd"/>
            <w:r w:rsidRPr="001D4035">
              <w:rPr>
                <w:rFonts w:ascii="Arial" w:hAnsi="Arial" w:cs="Arial"/>
                <w:color w:val="000000"/>
              </w:rPr>
              <w:t>-food sectors in the post-</w:t>
            </w:r>
            <w:proofErr w:type="spellStart"/>
            <w:r w:rsidRPr="001D4035">
              <w:rPr>
                <w:rFonts w:ascii="Arial" w:hAnsi="Arial" w:cs="Arial"/>
                <w:color w:val="000000"/>
              </w:rPr>
              <w:t>Brexit</w:t>
            </w:r>
            <w:proofErr w:type="spellEnd"/>
            <w:r w:rsidRPr="001D4035">
              <w:rPr>
                <w:rFonts w:ascii="Arial" w:hAnsi="Arial" w:cs="Arial"/>
                <w:color w:val="000000"/>
              </w:rPr>
              <w:t xml:space="preserve"> era.   The project is a collaboration with the Countryside and Community Research Institute (CCRI) at the University of Gloucestershire, and University College of Estate Management (UCEM).  The format and content of the post graduate programmes has been designed in collaboration with industry partners</w:t>
            </w:r>
            <w:r w:rsidR="00923BA2">
              <w:rPr>
                <w:rFonts w:ascii="Arial" w:hAnsi="Arial" w:cs="Arial"/>
                <w:color w:val="000000"/>
              </w:rPr>
              <w:t xml:space="preserve"> through a number of meetings and workshops</w:t>
            </w:r>
            <w:r w:rsidRPr="001D4035">
              <w:rPr>
                <w:rFonts w:ascii="Arial" w:hAnsi="Arial" w:cs="Arial"/>
                <w:color w:val="000000"/>
              </w:rPr>
              <w:t xml:space="preserve">.  </w:t>
            </w:r>
            <w:r w:rsidR="00EB71C8">
              <w:rPr>
                <w:rFonts w:ascii="Arial" w:hAnsi="Arial" w:cs="Arial"/>
                <w:color w:val="000000"/>
              </w:rPr>
              <w:t>The MBA in Innovation in Sustainable Food and Agriculture and the</w:t>
            </w:r>
            <w:r w:rsidR="009813B9">
              <w:rPr>
                <w:rFonts w:ascii="Arial" w:hAnsi="Arial" w:cs="Arial"/>
                <w:color w:val="000000"/>
              </w:rPr>
              <w:t xml:space="preserve"> MSc Sustainable Food and Agriculture Policy have been co-developed and will share four modules on leadership, understanding the business environment, utilising data and technology and strategy before each programme focusses on disciplines specific </w:t>
            </w:r>
            <w:r w:rsidR="00921A28">
              <w:rPr>
                <w:rFonts w:ascii="Arial" w:hAnsi="Arial" w:cs="Arial"/>
                <w:color w:val="000000"/>
              </w:rPr>
              <w:t xml:space="preserve">to </w:t>
            </w:r>
            <w:r w:rsidR="009813B9">
              <w:rPr>
                <w:rFonts w:ascii="Arial" w:hAnsi="Arial" w:cs="Arial"/>
                <w:color w:val="000000"/>
              </w:rPr>
              <w:t xml:space="preserve">the separate awards. Students will have the opportunity to specialise in an area of specific interest to them in a cap-stone dissertation or </w:t>
            </w:r>
            <w:r w:rsidR="007C564D">
              <w:rPr>
                <w:rFonts w:ascii="Arial" w:hAnsi="Arial" w:cs="Arial"/>
                <w:color w:val="000000"/>
              </w:rPr>
              <w:t xml:space="preserve">applied </w:t>
            </w:r>
            <w:r w:rsidR="009813B9">
              <w:rPr>
                <w:rFonts w:ascii="Arial" w:hAnsi="Arial" w:cs="Arial"/>
                <w:color w:val="000000"/>
              </w:rPr>
              <w:t xml:space="preserve">project module.  </w:t>
            </w:r>
            <w:r w:rsidRPr="001D4035">
              <w:rPr>
                <w:rFonts w:ascii="Arial" w:hAnsi="Arial" w:cs="Arial"/>
                <w:color w:val="000000"/>
              </w:rPr>
              <w:t xml:space="preserve">Both programmes aim to reflect the reality of business and policy challenges, focus on skills for food and agri-business and policy and promote practical innovation.  The programme will maximise networking opportunities, peer to peer learning and build on RAU strengths in bridging the gap between science, </w:t>
            </w:r>
            <w:r w:rsidR="00923BA2">
              <w:rPr>
                <w:rFonts w:ascii="Arial" w:hAnsi="Arial" w:cs="Arial"/>
                <w:color w:val="000000"/>
              </w:rPr>
              <w:t xml:space="preserve">business, </w:t>
            </w:r>
            <w:r w:rsidRPr="001D4035">
              <w:rPr>
                <w:rFonts w:ascii="Arial" w:hAnsi="Arial" w:cs="Arial"/>
                <w:color w:val="000000"/>
              </w:rPr>
              <w:t xml:space="preserve">policy and practice. </w:t>
            </w:r>
            <w:r w:rsidRPr="001D4035">
              <w:rPr>
                <w:rFonts w:ascii="Arial" w:hAnsi="Arial" w:cs="Arial"/>
                <w:color w:val="000000"/>
              </w:rPr>
              <w:tab/>
            </w:r>
          </w:p>
          <w:p w14:paraId="0F3B6E81" w14:textId="77777777" w:rsidR="00F15F6F" w:rsidRPr="001D4035" w:rsidRDefault="00F15F6F" w:rsidP="00F15F6F">
            <w:pPr>
              <w:tabs>
                <w:tab w:val="left" w:pos="993"/>
              </w:tabs>
              <w:rPr>
                <w:rFonts w:ascii="Arial" w:hAnsi="Arial" w:cs="Arial"/>
                <w:color w:val="000000"/>
              </w:rPr>
            </w:pPr>
          </w:p>
          <w:p w14:paraId="5A381E6C" w14:textId="5E1A9801" w:rsidR="003D6459" w:rsidRDefault="003D6459" w:rsidP="00F15F6F">
            <w:pPr>
              <w:tabs>
                <w:tab w:val="left" w:pos="993"/>
              </w:tabs>
              <w:rPr>
                <w:rFonts w:ascii="Arial" w:hAnsi="Arial" w:cs="Arial"/>
                <w:color w:val="000000"/>
              </w:rPr>
            </w:pPr>
          </w:p>
          <w:p w14:paraId="3D463CC6" w14:textId="442F6EC6" w:rsidR="003D6459" w:rsidRPr="001D4035" w:rsidRDefault="003D6459" w:rsidP="00F15F6F">
            <w:pPr>
              <w:tabs>
                <w:tab w:val="left" w:pos="993"/>
              </w:tabs>
              <w:rPr>
                <w:rFonts w:ascii="Arial" w:hAnsi="Arial" w:cs="Arial"/>
                <w:color w:val="000000"/>
              </w:rPr>
            </w:pPr>
            <w:r w:rsidRPr="003D6459">
              <w:rPr>
                <w:rFonts w:ascii="Arial" w:hAnsi="Arial" w:cs="Arial"/>
                <w:color w:val="000000"/>
              </w:rPr>
              <w:t xml:space="preserve">MSc Sustainable Food and Agriculture </w:t>
            </w:r>
            <w:r w:rsidR="00450F0D" w:rsidRPr="003D6459">
              <w:rPr>
                <w:rFonts w:ascii="Arial" w:hAnsi="Arial" w:cs="Arial"/>
                <w:color w:val="000000"/>
              </w:rPr>
              <w:t xml:space="preserve">Policy. </w:t>
            </w:r>
            <w:r w:rsidRPr="003D6459">
              <w:rPr>
                <w:rFonts w:ascii="Arial" w:hAnsi="Arial" w:cs="Arial"/>
                <w:color w:val="000000"/>
              </w:rPr>
              <w:t xml:space="preserve">This programme aims to help student develop leadership and innovation skills that are highly valued by policy actors in the </w:t>
            </w:r>
            <w:proofErr w:type="spellStart"/>
            <w:r w:rsidRPr="003D6459">
              <w:rPr>
                <w:rFonts w:ascii="Arial" w:hAnsi="Arial" w:cs="Arial"/>
                <w:color w:val="000000"/>
              </w:rPr>
              <w:t>agri</w:t>
            </w:r>
            <w:proofErr w:type="spellEnd"/>
            <w:r w:rsidRPr="003D6459">
              <w:rPr>
                <w:rFonts w:ascii="Arial" w:hAnsi="Arial" w:cs="Arial"/>
                <w:color w:val="000000"/>
              </w:rPr>
              <w:t xml:space="preserve">-food sector. They will actively use scientific evidence and technology, take a systems approach to policy and business strategy, develop high standards of financial management, and inspire colleagues and wider society to embrace the challenges and opportunities in food and farming. Our MSc graduates will have collaborative skills in policy development that are necessary to tackle the major global challenges in the food and farming sectors that require an understanding of global pressures; interactions between environment, animals, farmers, supply chain and consumers; and the potential impact of government, industry and civil society policies.  </w:t>
            </w:r>
            <w:r>
              <w:rPr>
                <w:rFonts w:ascii="Arial" w:hAnsi="Arial" w:cs="Arial"/>
                <w:color w:val="000000"/>
              </w:rPr>
              <w:t>The programme will enhance students’ learning skills and personal development through experience of on-line teaching and content delivery, engagement with intensive residential workshops and self-directed and self-managed learning activities</w:t>
            </w:r>
          </w:p>
          <w:p w14:paraId="0E7EDD00" w14:textId="77777777" w:rsidR="007474FB" w:rsidRDefault="007474FB" w:rsidP="00F15F6F">
            <w:pPr>
              <w:tabs>
                <w:tab w:val="left" w:pos="993"/>
              </w:tabs>
              <w:rPr>
                <w:rFonts w:ascii="Arial" w:hAnsi="Arial" w:cs="Arial"/>
                <w:color w:val="000000"/>
              </w:rPr>
            </w:pPr>
          </w:p>
          <w:p w14:paraId="33F0F116" w14:textId="36B34CCB" w:rsidR="007474FB" w:rsidRDefault="007474FB" w:rsidP="00F15F6F">
            <w:pPr>
              <w:tabs>
                <w:tab w:val="left" w:pos="993"/>
              </w:tabs>
              <w:rPr>
                <w:rFonts w:ascii="Arial" w:hAnsi="Arial" w:cs="Arial"/>
                <w:color w:val="000000"/>
              </w:rPr>
            </w:pPr>
            <w:r>
              <w:rPr>
                <w:rFonts w:ascii="Arial" w:hAnsi="Arial" w:cs="Arial"/>
                <w:color w:val="000000"/>
              </w:rPr>
              <w:t>The following four pillars have been used to guide the content of each module and to support the programme learning outcomes</w:t>
            </w:r>
            <w:r w:rsidR="00974CD7">
              <w:rPr>
                <w:rFonts w:ascii="Arial" w:hAnsi="Arial" w:cs="Arial"/>
                <w:color w:val="000000"/>
              </w:rPr>
              <w:t xml:space="preserve">.  The programme modules and the </w:t>
            </w:r>
            <w:r w:rsidR="00ED7DA6">
              <w:rPr>
                <w:rFonts w:ascii="Arial" w:hAnsi="Arial" w:cs="Arial"/>
                <w:color w:val="000000"/>
              </w:rPr>
              <w:t xml:space="preserve">style of </w:t>
            </w:r>
            <w:r w:rsidR="00974CD7">
              <w:rPr>
                <w:rFonts w:ascii="Arial" w:hAnsi="Arial" w:cs="Arial"/>
                <w:color w:val="000000"/>
              </w:rPr>
              <w:t>delivery encourage</w:t>
            </w:r>
            <w:r w:rsidR="00D07D29">
              <w:rPr>
                <w:rFonts w:ascii="Arial" w:hAnsi="Arial" w:cs="Arial"/>
                <w:color w:val="000000"/>
              </w:rPr>
              <w:t>s</w:t>
            </w:r>
            <w:r w:rsidR="00974CD7">
              <w:rPr>
                <w:rFonts w:ascii="Arial" w:hAnsi="Arial" w:cs="Arial"/>
                <w:color w:val="000000"/>
              </w:rPr>
              <w:t xml:space="preserve"> students to reflect upon the discipline content and to apply the concepts learnt to real, practical situations within their </w:t>
            </w:r>
            <w:r w:rsidR="00ED7DA6">
              <w:rPr>
                <w:rFonts w:ascii="Arial" w:hAnsi="Arial" w:cs="Arial"/>
                <w:color w:val="000000"/>
              </w:rPr>
              <w:t>own</w:t>
            </w:r>
            <w:r w:rsidR="00974CD7">
              <w:rPr>
                <w:rFonts w:ascii="Arial" w:hAnsi="Arial" w:cs="Arial"/>
                <w:color w:val="000000"/>
              </w:rPr>
              <w:t xml:space="preserve"> agri-business sector.  The use of examples, opportunities to discuss and debate </w:t>
            </w:r>
            <w:r w:rsidR="00D31E1A">
              <w:rPr>
                <w:rFonts w:ascii="Arial" w:hAnsi="Arial" w:cs="Arial"/>
                <w:color w:val="000000"/>
              </w:rPr>
              <w:t>theory and current issues with peers and the use of industry mentors provides students with multiple chances to both be inspired and to inspire</w:t>
            </w:r>
            <w:r w:rsidR="00974CD7">
              <w:rPr>
                <w:rFonts w:ascii="Arial" w:hAnsi="Arial" w:cs="Arial"/>
                <w:color w:val="000000"/>
              </w:rPr>
              <w:t xml:space="preserve"> </w:t>
            </w:r>
            <w:r w:rsidR="00D31E1A">
              <w:rPr>
                <w:rFonts w:ascii="Arial" w:hAnsi="Arial" w:cs="Arial"/>
                <w:color w:val="000000"/>
              </w:rPr>
              <w:t xml:space="preserve">others. </w:t>
            </w:r>
          </w:p>
          <w:p w14:paraId="3D5DB9A6" w14:textId="73E65AC3" w:rsidR="007474FB" w:rsidRDefault="007474FB" w:rsidP="00F15F6F">
            <w:pPr>
              <w:tabs>
                <w:tab w:val="left" w:pos="993"/>
              </w:tabs>
              <w:rPr>
                <w:rFonts w:ascii="Arial" w:hAnsi="Arial" w:cs="Arial"/>
                <w:color w:val="000000"/>
              </w:rPr>
            </w:pPr>
          </w:p>
          <w:p w14:paraId="6734E5A5" w14:textId="6F686DFE" w:rsidR="00AA0430" w:rsidRDefault="00AA0430" w:rsidP="00F15F6F">
            <w:pPr>
              <w:tabs>
                <w:tab w:val="left" w:pos="993"/>
              </w:tabs>
              <w:rPr>
                <w:rFonts w:ascii="Arial" w:hAnsi="Arial" w:cs="Arial"/>
                <w:color w:val="000000"/>
              </w:rPr>
            </w:pPr>
          </w:p>
          <w:p w14:paraId="1450A37C" w14:textId="77777777" w:rsidR="00AA0430" w:rsidRDefault="00AA0430" w:rsidP="00F15F6F">
            <w:pPr>
              <w:tabs>
                <w:tab w:val="left" w:pos="993"/>
              </w:tabs>
              <w:rPr>
                <w:rFonts w:ascii="Arial" w:hAnsi="Arial" w:cs="Arial"/>
                <w:color w:val="000000"/>
              </w:rPr>
            </w:pPr>
          </w:p>
          <w:tbl>
            <w:tblPr>
              <w:tblStyle w:val="TableGrid"/>
              <w:tblpPr w:leftFromText="180" w:rightFromText="180" w:vertAnchor="text" w:horzAnchor="margin" w:tblpY="226"/>
              <w:tblW w:w="7933" w:type="dxa"/>
              <w:tblLook w:val="04A0" w:firstRow="1" w:lastRow="0" w:firstColumn="1" w:lastColumn="0" w:noHBand="0" w:noVBand="1"/>
            </w:tblPr>
            <w:tblGrid>
              <w:gridCol w:w="1061"/>
              <w:gridCol w:w="1970"/>
              <w:gridCol w:w="4902"/>
            </w:tblGrid>
            <w:tr w:rsidR="007474FB" w:rsidRPr="0018234B" w14:paraId="4A67A436" w14:textId="77777777" w:rsidTr="007474FB">
              <w:trPr>
                <w:trHeight w:val="307"/>
              </w:trPr>
              <w:tc>
                <w:tcPr>
                  <w:tcW w:w="2972" w:type="dxa"/>
                  <w:gridSpan w:val="2"/>
                </w:tcPr>
                <w:p w14:paraId="4FA7FB48" w14:textId="77777777" w:rsidR="007474FB" w:rsidRPr="005B1018" w:rsidRDefault="007474FB" w:rsidP="007474FB">
                  <w:pPr>
                    <w:rPr>
                      <w:rFonts w:ascii="Arial" w:hAnsi="Arial" w:cs="Arial"/>
                      <w:b/>
                      <w:sz w:val="22"/>
                      <w:szCs w:val="22"/>
                    </w:rPr>
                  </w:pPr>
                  <w:r w:rsidRPr="005B1018">
                    <w:rPr>
                      <w:rFonts w:ascii="Arial" w:hAnsi="Arial" w:cs="Arial"/>
                      <w:b/>
                      <w:sz w:val="22"/>
                      <w:szCs w:val="22"/>
                    </w:rPr>
                    <w:t xml:space="preserve">Each module will address following pillars : </w:t>
                  </w:r>
                </w:p>
              </w:tc>
              <w:tc>
                <w:tcPr>
                  <w:tcW w:w="4961" w:type="dxa"/>
                </w:tcPr>
                <w:p w14:paraId="7A5FDB29" w14:textId="77777777" w:rsidR="007474FB" w:rsidRPr="005B1018" w:rsidRDefault="007474FB" w:rsidP="007474FB">
                  <w:pPr>
                    <w:rPr>
                      <w:rFonts w:ascii="Arial" w:hAnsi="Arial" w:cs="Arial"/>
                      <w:b/>
                      <w:sz w:val="22"/>
                      <w:szCs w:val="22"/>
                    </w:rPr>
                  </w:pPr>
                  <w:r w:rsidRPr="005B1018">
                    <w:rPr>
                      <w:rFonts w:ascii="Arial" w:hAnsi="Arial" w:cs="Arial"/>
                      <w:b/>
                      <w:sz w:val="22"/>
                      <w:szCs w:val="22"/>
                    </w:rPr>
                    <w:t xml:space="preserve">Assessment criteria </w:t>
                  </w:r>
                </w:p>
              </w:tc>
            </w:tr>
            <w:tr w:rsidR="007474FB" w:rsidRPr="001550E4" w14:paraId="062E5C16" w14:textId="77777777" w:rsidTr="007474FB">
              <w:trPr>
                <w:trHeight w:val="655"/>
              </w:trPr>
              <w:tc>
                <w:tcPr>
                  <w:tcW w:w="988" w:type="dxa"/>
                  <w:tcBorders>
                    <w:right w:val="nil"/>
                  </w:tcBorders>
                </w:tcPr>
                <w:p w14:paraId="05139040" w14:textId="77777777" w:rsidR="007474FB" w:rsidRPr="001550E4" w:rsidRDefault="007474FB" w:rsidP="007474FB">
                  <w:pPr>
                    <w:rPr>
                      <w:rFonts w:ascii="Arial" w:hAnsi="Arial" w:cs="Arial"/>
                      <w:sz w:val="22"/>
                      <w:szCs w:val="22"/>
                    </w:rPr>
                  </w:pPr>
                  <w:r w:rsidRPr="001550E4">
                    <w:rPr>
                      <w:rFonts w:ascii="Arial" w:hAnsi="Arial" w:cs="Arial"/>
                      <w:sz w:val="22"/>
                      <w:szCs w:val="22"/>
                    </w:rPr>
                    <w:t xml:space="preserve">Inspired </w:t>
                  </w:r>
                </w:p>
              </w:tc>
              <w:tc>
                <w:tcPr>
                  <w:tcW w:w="1984" w:type="dxa"/>
                  <w:tcBorders>
                    <w:left w:val="nil"/>
                  </w:tcBorders>
                </w:tcPr>
                <w:p w14:paraId="5A91988D" w14:textId="77777777" w:rsidR="007474FB" w:rsidRPr="001550E4" w:rsidRDefault="007474FB" w:rsidP="007474FB">
                  <w:pPr>
                    <w:rPr>
                      <w:rFonts w:ascii="Arial" w:hAnsi="Arial" w:cs="Arial"/>
                      <w:sz w:val="22"/>
                      <w:szCs w:val="22"/>
                    </w:rPr>
                  </w:pPr>
                  <w:r w:rsidRPr="001550E4">
                    <w:rPr>
                      <w:rFonts w:ascii="Arial" w:hAnsi="Arial" w:cs="Arial"/>
                      <w:sz w:val="22"/>
                      <w:szCs w:val="22"/>
                    </w:rPr>
                    <w:t>Learn from others</w:t>
                  </w:r>
                </w:p>
              </w:tc>
              <w:tc>
                <w:tcPr>
                  <w:tcW w:w="4961" w:type="dxa"/>
                </w:tcPr>
                <w:p w14:paraId="1E9646FF" w14:textId="77777777" w:rsidR="007474FB" w:rsidRPr="001550E4" w:rsidRDefault="007474FB" w:rsidP="007474FB">
                  <w:pPr>
                    <w:rPr>
                      <w:rFonts w:ascii="Arial" w:hAnsi="Arial" w:cs="Arial"/>
                      <w:sz w:val="22"/>
                      <w:szCs w:val="22"/>
                    </w:rPr>
                  </w:pPr>
                  <w:r w:rsidRPr="001550E4">
                    <w:rPr>
                      <w:rFonts w:ascii="Arial" w:hAnsi="Arial" w:cs="Arial"/>
                      <w:sz w:val="22"/>
                      <w:szCs w:val="22"/>
                    </w:rPr>
                    <w:t>Awareness of existing best practice, identification of opportunities to improve, seeking out knowledge</w:t>
                  </w:r>
                </w:p>
              </w:tc>
            </w:tr>
            <w:tr w:rsidR="007474FB" w:rsidRPr="001550E4" w14:paraId="7B0A7FED" w14:textId="77777777" w:rsidTr="007474FB">
              <w:trPr>
                <w:trHeight w:val="634"/>
              </w:trPr>
              <w:tc>
                <w:tcPr>
                  <w:tcW w:w="988" w:type="dxa"/>
                  <w:tcBorders>
                    <w:right w:val="nil"/>
                  </w:tcBorders>
                </w:tcPr>
                <w:p w14:paraId="3B8F7B5A" w14:textId="77777777" w:rsidR="007474FB" w:rsidRPr="001550E4" w:rsidRDefault="007474FB" w:rsidP="007474FB">
                  <w:pPr>
                    <w:rPr>
                      <w:rFonts w:ascii="Arial" w:hAnsi="Arial" w:cs="Arial"/>
                      <w:sz w:val="22"/>
                      <w:szCs w:val="22"/>
                    </w:rPr>
                  </w:pPr>
                  <w:r w:rsidRPr="001550E4">
                    <w:rPr>
                      <w:rFonts w:ascii="Arial" w:hAnsi="Arial" w:cs="Arial"/>
                      <w:sz w:val="22"/>
                      <w:szCs w:val="22"/>
                    </w:rPr>
                    <w:t xml:space="preserve">Reflect </w:t>
                  </w:r>
                </w:p>
              </w:tc>
              <w:tc>
                <w:tcPr>
                  <w:tcW w:w="1984" w:type="dxa"/>
                  <w:tcBorders>
                    <w:left w:val="nil"/>
                  </w:tcBorders>
                </w:tcPr>
                <w:p w14:paraId="0A7C10DA" w14:textId="77777777" w:rsidR="007474FB" w:rsidRPr="001550E4" w:rsidRDefault="007474FB" w:rsidP="007474FB">
                  <w:pPr>
                    <w:rPr>
                      <w:rFonts w:ascii="Arial" w:hAnsi="Arial" w:cs="Arial"/>
                      <w:sz w:val="22"/>
                      <w:szCs w:val="22"/>
                    </w:rPr>
                  </w:pPr>
                  <w:r w:rsidRPr="001550E4">
                    <w:rPr>
                      <w:rFonts w:ascii="Arial" w:hAnsi="Arial" w:cs="Arial"/>
                      <w:sz w:val="22"/>
                      <w:szCs w:val="22"/>
                    </w:rPr>
                    <w:t>Apply to your situation</w:t>
                  </w:r>
                </w:p>
              </w:tc>
              <w:tc>
                <w:tcPr>
                  <w:tcW w:w="4961" w:type="dxa"/>
                </w:tcPr>
                <w:p w14:paraId="549F36EA" w14:textId="77777777" w:rsidR="007474FB" w:rsidRPr="001550E4" w:rsidRDefault="007474FB" w:rsidP="007474FB">
                  <w:pPr>
                    <w:rPr>
                      <w:rFonts w:ascii="Arial" w:hAnsi="Arial" w:cs="Arial"/>
                      <w:sz w:val="22"/>
                      <w:szCs w:val="22"/>
                    </w:rPr>
                  </w:pPr>
                  <w:r w:rsidRPr="001550E4">
                    <w:rPr>
                      <w:rFonts w:ascii="Arial" w:hAnsi="Arial" w:cs="Arial"/>
                      <w:sz w:val="22"/>
                      <w:szCs w:val="22"/>
                    </w:rPr>
                    <w:t>Critical, logical review and application to specific contexts</w:t>
                  </w:r>
                </w:p>
              </w:tc>
            </w:tr>
            <w:tr w:rsidR="007474FB" w:rsidRPr="001550E4" w14:paraId="0A1FA3D7" w14:textId="77777777" w:rsidTr="007474FB">
              <w:trPr>
                <w:trHeight w:val="634"/>
              </w:trPr>
              <w:tc>
                <w:tcPr>
                  <w:tcW w:w="988" w:type="dxa"/>
                  <w:tcBorders>
                    <w:right w:val="nil"/>
                  </w:tcBorders>
                </w:tcPr>
                <w:p w14:paraId="5CDAADE4" w14:textId="77777777" w:rsidR="007474FB" w:rsidRPr="001550E4" w:rsidRDefault="007474FB" w:rsidP="007474FB">
                  <w:pPr>
                    <w:rPr>
                      <w:rFonts w:ascii="Arial" w:hAnsi="Arial" w:cs="Arial"/>
                      <w:sz w:val="22"/>
                      <w:szCs w:val="22"/>
                    </w:rPr>
                  </w:pPr>
                  <w:r w:rsidRPr="001550E4">
                    <w:rPr>
                      <w:rFonts w:ascii="Arial" w:hAnsi="Arial" w:cs="Arial"/>
                      <w:sz w:val="22"/>
                      <w:szCs w:val="22"/>
                    </w:rPr>
                    <w:t xml:space="preserve">Innovate </w:t>
                  </w:r>
                </w:p>
              </w:tc>
              <w:tc>
                <w:tcPr>
                  <w:tcW w:w="1984" w:type="dxa"/>
                  <w:tcBorders>
                    <w:left w:val="nil"/>
                  </w:tcBorders>
                </w:tcPr>
                <w:p w14:paraId="4C4DFB57" w14:textId="77777777" w:rsidR="007474FB" w:rsidRPr="001550E4" w:rsidRDefault="007474FB" w:rsidP="007474FB">
                  <w:pPr>
                    <w:rPr>
                      <w:rFonts w:ascii="Arial" w:hAnsi="Arial" w:cs="Arial"/>
                      <w:sz w:val="22"/>
                      <w:szCs w:val="22"/>
                    </w:rPr>
                  </w:pPr>
                  <w:r w:rsidRPr="001550E4">
                    <w:rPr>
                      <w:rFonts w:ascii="Arial" w:hAnsi="Arial" w:cs="Arial"/>
                      <w:sz w:val="22"/>
                      <w:szCs w:val="22"/>
                    </w:rPr>
                    <w:t>Use evidence-based approach</w:t>
                  </w:r>
                </w:p>
              </w:tc>
              <w:tc>
                <w:tcPr>
                  <w:tcW w:w="4961" w:type="dxa"/>
                </w:tcPr>
                <w:p w14:paraId="66B00794" w14:textId="77777777" w:rsidR="007474FB" w:rsidRPr="001550E4" w:rsidRDefault="007474FB" w:rsidP="007474FB">
                  <w:pPr>
                    <w:spacing w:after="160" w:line="259" w:lineRule="auto"/>
                    <w:rPr>
                      <w:rFonts w:ascii="Arial" w:hAnsi="Arial" w:cs="Arial"/>
                      <w:color w:val="000000"/>
                      <w:sz w:val="22"/>
                      <w:szCs w:val="22"/>
                    </w:rPr>
                  </w:pPr>
                  <w:r w:rsidRPr="001550E4">
                    <w:rPr>
                      <w:rFonts w:ascii="Arial" w:hAnsi="Arial" w:cs="Arial"/>
                      <w:sz w:val="22"/>
                      <w:szCs w:val="22"/>
                    </w:rPr>
                    <w:t xml:space="preserve">Review of existing knowledge base, evaluation </w:t>
                  </w:r>
                  <w:r w:rsidRPr="001550E4">
                    <w:rPr>
                      <w:rFonts w:ascii="Arial" w:hAnsi="Arial" w:cs="Arial"/>
                      <w:color w:val="000000"/>
                      <w:sz w:val="22"/>
                      <w:szCs w:val="22"/>
                    </w:rPr>
                    <w:t xml:space="preserve"> </w:t>
                  </w:r>
                  <w:r w:rsidRPr="001550E4">
                    <w:rPr>
                      <w:rFonts w:ascii="Arial" w:hAnsi="Arial" w:cs="Arial"/>
                      <w:sz w:val="22"/>
                      <w:szCs w:val="22"/>
                    </w:rPr>
                    <w:t>of innovations or proposing creative innovative solutions</w:t>
                  </w:r>
                </w:p>
              </w:tc>
            </w:tr>
            <w:tr w:rsidR="007474FB" w:rsidRPr="001550E4" w14:paraId="357BBAFB" w14:textId="77777777" w:rsidTr="007474FB">
              <w:trPr>
                <w:trHeight w:val="307"/>
              </w:trPr>
              <w:tc>
                <w:tcPr>
                  <w:tcW w:w="988" w:type="dxa"/>
                  <w:tcBorders>
                    <w:right w:val="nil"/>
                  </w:tcBorders>
                </w:tcPr>
                <w:p w14:paraId="7ADD383B" w14:textId="77777777" w:rsidR="007474FB" w:rsidRPr="001550E4" w:rsidRDefault="007474FB" w:rsidP="007474FB">
                  <w:pPr>
                    <w:rPr>
                      <w:rFonts w:ascii="Arial" w:hAnsi="Arial" w:cs="Arial"/>
                      <w:sz w:val="22"/>
                      <w:szCs w:val="22"/>
                    </w:rPr>
                  </w:pPr>
                  <w:r w:rsidRPr="001550E4">
                    <w:rPr>
                      <w:rFonts w:ascii="Arial" w:hAnsi="Arial" w:cs="Arial"/>
                      <w:sz w:val="22"/>
                      <w:szCs w:val="22"/>
                    </w:rPr>
                    <w:t xml:space="preserve">Lead </w:t>
                  </w:r>
                </w:p>
              </w:tc>
              <w:tc>
                <w:tcPr>
                  <w:tcW w:w="1984" w:type="dxa"/>
                  <w:tcBorders>
                    <w:left w:val="nil"/>
                  </w:tcBorders>
                </w:tcPr>
                <w:p w14:paraId="13C33A6E" w14:textId="77777777" w:rsidR="007474FB" w:rsidRPr="001550E4" w:rsidRDefault="007474FB" w:rsidP="007474FB">
                  <w:pPr>
                    <w:rPr>
                      <w:rFonts w:ascii="Arial" w:hAnsi="Arial" w:cs="Arial"/>
                      <w:sz w:val="22"/>
                      <w:szCs w:val="22"/>
                    </w:rPr>
                  </w:pPr>
                  <w:r w:rsidRPr="001550E4">
                    <w:rPr>
                      <w:rFonts w:ascii="Arial" w:hAnsi="Arial" w:cs="Arial"/>
                      <w:sz w:val="22"/>
                      <w:szCs w:val="22"/>
                    </w:rPr>
                    <w:t>Work with others</w:t>
                  </w:r>
                </w:p>
              </w:tc>
              <w:tc>
                <w:tcPr>
                  <w:tcW w:w="4961" w:type="dxa"/>
                </w:tcPr>
                <w:p w14:paraId="43A53F57" w14:textId="24E7763D" w:rsidR="007474FB" w:rsidRPr="001550E4" w:rsidRDefault="007474FB" w:rsidP="007474FB">
                  <w:pPr>
                    <w:rPr>
                      <w:rFonts w:ascii="Arial" w:hAnsi="Arial" w:cs="Arial"/>
                      <w:sz w:val="22"/>
                      <w:szCs w:val="22"/>
                    </w:rPr>
                  </w:pPr>
                  <w:r w:rsidRPr="001550E4">
                    <w:rPr>
                      <w:rFonts w:ascii="Arial" w:hAnsi="Arial" w:cs="Arial"/>
                      <w:sz w:val="22"/>
                      <w:szCs w:val="22"/>
                    </w:rPr>
                    <w:t>Taking account of team motivation, skills, experience and mind</w:t>
                  </w:r>
                  <w:r w:rsidR="00567A15">
                    <w:rPr>
                      <w:rFonts w:ascii="Arial" w:hAnsi="Arial" w:cs="Arial"/>
                      <w:sz w:val="22"/>
                      <w:szCs w:val="22"/>
                    </w:rPr>
                    <w:t>-</w:t>
                  </w:r>
                  <w:r w:rsidRPr="001550E4">
                    <w:rPr>
                      <w:rFonts w:ascii="Arial" w:hAnsi="Arial" w:cs="Arial"/>
                      <w:sz w:val="22"/>
                      <w:szCs w:val="22"/>
                    </w:rPr>
                    <w:t>set in the potential adoption of innovation plans</w:t>
                  </w:r>
                </w:p>
              </w:tc>
            </w:tr>
          </w:tbl>
          <w:p w14:paraId="66C108DF" w14:textId="77777777" w:rsidR="007474FB" w:rsidRPr="001550E4" w:rsidRDefault="007474FB" w:rsidP="00F15F6F">
            <w:pPr>
              <w:tabs>
                <w:tab w:val="left" w:pos="993"/>
              </w:tabs>
              <w:rPr>
                <w:rFonts w:ascii="Arial" w:hAnsi="Arial" w:cs="Arial"/>
                <w:color w:val="000000"/>
                <w:sz w:val="22"/>
                <w:szCs w:val="22"/>
              </w:rPr>
            </w:pPr>
          </w:p>
          <w:p w14:paraId="167E3D1D" w14:textId="6A03F7F7" w:rsidR="007474FB" w:rsidRPr="00ED7DA6" w:rsidRDefault="00ED7DA6" w:rsidP="00F15F6F">
            <w:pPr>
              <w:tabs>
                <w:tab w:val="left" w:pos="993"/>
              </w:tabs>
              <w:rPr>
                <w:rFonts w:ascii="Arial" w:hAnsi="Arial" w:cs="Arial"/>
                <w:color w:val="000000"/>
              </w:rPr>
            </w:pPr>
            <w:r>
              <w:rPr>
                <w:rFonts w:ascii="Arial" w:hAnsi="Arial" w:cs="Arial"/>
                <w:color w:val="000000"/>
              </w:rPr>
              <w:t xml:space="preserve">The programme structure includes modules that develop and inform students on the use and application of existing and innovative information and technologies to enhance their ability to analyse situations and make decisions. Leadership skills are developed by the use of group activities and assessments and a module that focusses on the principles of excellent leadership and the factors that influence it.  The use of industry mentors to support students and </w:t>
            </w:r>
            <w:r w:rsidR="00C5580B">
              <w:rPr>
                <w:rFonts w:ascii="Arial" w:hAnsi="Arial" w:cs="Arial"/>
                <w:color w:val="000000"/>
              </w:rPr>
              <w:t xml:space="preserve">the inclusion of </w:t>
            </w:r>
            <w:r>
              <w:rPr>
                <w:rFonts w:ascii="Arial" w:hAnsi="Arial" w:cs="Arial"/>
                <w:color w:val="000000"/>
              </w:rPr>
              <w:t xml:space="preserve">optional programme enhancement activities further develops </w:t>
            </w:r>
            <w:r w:rsidR="00C5580B">
              <w:rPr>
                <w:rFonts w:ascii="Arial" w:hAnsi="Arial" w:cs="Arial"/>
                <w:color w:val="000000"/>
              </w:rPr>
              <w:t>student leadership competencies.</w:t>
            </w:r>
            <w:r>
              <w:rPr>
                <w:rFonts w:ascii="Arial" w:hAnsi="Arial" w:cs="Arial"/>
                <w:color w:val="000000"/>
              </w:rPr>
              <w:t xml:space="preserve">  </w:t>
            </w:r>
          </w:p>
          <w:p w14:paraId="58587850" w14:textId="77777777" w:rsidR="00B06A7B" w:rsidRDefault="00B06A7B" w:rsidP="00B06A7B">
            <w:pPr>
              <w:ind w:left="360"/>
              <w:rPr>
                <w:rFonts w:ascii="Arial" w:hAnsi="Arial" w:cs="Arial"/>
                <w:b/>
                <w:bCs/>
              </w:rPr>
            </w:pPr>
          </w:p>
        </w:tc>
      </w:tr>
    </w:tbl>
    <w:p w14:paraId="57F931BF" w14:textId="77777777" w:rsidR="00DE7D5F" w:rsidRDefault="00DE7D5F">
      <w:pPr>
        <w:rPr>
          <w:rFonts w:ascii="Arial" w:hAnsi="Arial" w:cs="Arial"/>
        </w:rPr>
      </w:pPr>
    </w:p>
    <w:p w14:paraId="0DF64987" w14:textId="77777777" w:rsidR="004F4F32" w:rsidRPr="006A7950" w:rsidRDefault="004F4F32">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4333"/>
      </w:tblGrid>
      <w:tr w:rsidR="00B258B6" w:rsidRPr="006A7950" w14:paraId="2DC5B3A8" w14:textId="77777777" w:rsidTr="00054236">
        <w:trPr>
          <w:trHeight w:val="1132"/>
        </w:trPr>
        <w:tc>
          <w:tcPr>
            <w:tcW w:w="8846" w:type="dxa"/>
            <w:gridSpan w:val="2"/>
            <w:shd w:val="clear" w:color="auto" w:fill="D9D9D9"/>
          </w:tcPr>
          <w:p w14:paraId="3C6F6B0D" w14:textId="77777777" w:rsidR="00B258B6" w:rsidRPr="006A7950" w:rsidRDefault="00B258B6">
            <w:pPr>
              <w:numPr>
                <w:ilvl w:val="0"/>
                <w:numId w:val="3"/>
              </w:numPr>
              <w:rPr>
                <w:rFonts w:ascii="Arial" w:hAnsi="Arial" w:cs="Arial"/>
                <w:b/>
                <w:bCs/>
              </w:rPr>
            </w:pPr>
            <w:r>
              <w:rPr>
                <w:rFonts w:ascii="Arial" w:hAnsi="Arial" w:cs="Arial"/>
                <w:b/>
                <w:bCs/>
              </w:rPr>
              <w:t>Learning Outcomes of the Programme</w:t>
            </w:r>
          </w:p>
          <w:p w14:paraId="196AB59B" w14:textId="77777777" w:rsidR="00B258B6" w:rsidRDefault="00B258B6" w:rsidP="00B258B6">
            <w:pPr>
              <w:ind w:left="360"/>
              <w:rPr>
                <w:rFonts w:ascii="Arial" w:hAnsi="Arial" w:cs="Arial"/>
                <w:b/>
                <w:bCs/>
              </w:rPr>
            </w:pPr>
            <w:r w:rsidRPr="006A7950">
              <w:rPr>
                <w:rFonts w:ascii="Arial" w:hAnsi="Arial" w:cs="Arial"/>
              </w:rPr>
              <w:t xml:space="preserve">[Complete this section by setting out programme outcomes under each of the four key headings] </w:t>
            </w:r>
            <w:r w:rsidRPr="006A7950">
              <w:rPr>
                <w:rFonts w:ascii="Arial" w:hAnsi="Arial" w:cs="Arial"/>
                <w:bCs/>
                <w:iCs/>
              </w:rPr>
              <w:t xml:space="preserve">Remember the need for this programme to be inclusive of disabled people (e.g. hearing impaired, vision impaired, speech impaired, dyslexic and mobility impaired). See </w:t>
            </w:r>
            <w:hyperlink r:id="rId10" w:history="1">
              <w:r w:rsidRPr="006A7950">
                <w:rPr>
                  <w:rStyle w:val="Hyperlink"/>
                  <w:rFonts w:ascii="Arial" w:hAnsi="Arial" w:cs="Arial"/>
                  <w:bCs/>
                  <w:iCs/>
                  <w:color w:val="3366FF"/>
                </w:rPr>
                <w:t>Part 10: Inclusive Practice</w:t>
              </w:r>
            </w:hyperlink>
            <w:r w:rsidRPr="006A7950">
              <w:rPr>
                <w:rFonts w:ascii="Arial" w:hAnsi="Arial" w:cs="Arial"/>
                <w:bCs/>
                <w:iCs/>
              </w:rPr>
              <w:t xml:space="preserve"> of the Teaching Quality Handbook.</w:t>
            </w:r>
          </w:p>
        </w:tc>
      </w:tr>
      <w:tr w:rsidR="00371708" w:rsidRPr="006A7950" w14:paraId="7DA20AB4" w14:textId="77777777" w:rsidTr="00054236">
        <w:trPr>
          <w:trHeight w:val="1132"/>
        </w:trPr>
        <w:tc>
          <w:tcPr>
            <w:tcW w:w="4395" w:type="dxa"/>
            <w:shd w:val="clear" w:color="auto" w:fill="D9D9D9"/>
          </w:tcPr>
          <w:p w14:paraId="1489FE4A" w14:textId="77777777" w:rsidR="00B258B6" w:rsidRDefault="00B258B6" w:rsidP="00B258B6">
            <w:pPr>
              <w:ind w:left="360"/>
              <w:rPr>
                <w:rFonts w:ascii="Arial" w:hAnsi="Arial" w:cs="Arial"/>
                <w:b/>
                <w:bCs/>
              </w:rPr>
            </w:pPr>
            <w:r>
              <w:rPr>
                <w:rFonts w:ascii="Arial" w:hAnsi="Arial" w:cs="Arial"/>
                <w:b/>
                <w:bCs/>
              </w:rPr>
              <w:t>Learning Outcomes</w:t>
            </w:r>
          </w:p>
        </w:tc>
        <w:tc>
          <w:tcPr>
            <w:tcW w:w="4451" w:type="dxa"/>
            <w:shd w:val="clear" w:color="auto" w:fill="D9D9D9"/>
          </w:tcPr>
          <w:p w14:paraId="0CED1096" w14:textId="77777777" w:rsidR="00B258B6" w:rsidRDefault="00B258B6" w:rsidP="00B258B6">
            <w:pPr>
              <w:ind w:left="360"/>
              <w:rPr>
                <w:rFonts w:ascii="Arial" w:hAnsi="Arial" w:cs="Arial"/>
                <w:b/>
                <w:bCs/>
              </w:rPr>
            </w:pPr>
            <w:r>
              <w:rPr>
                <w:rFonts w:ascii="Arial" w:hAnsi="Arial" w:cs="Arial"/>
                <w:b/>
                <w:bCs/>
              </w:rPr>
              <w:t>Teaching, learning and assessment strategies</w:t>
            </w:r>
          </w:p>
        </w:tc>
      </w:tr>
      <w:tr w:rsidR="00B258B6" w:rsidRPr="006A7950" w14:paraId="214F5E02" w14:textId="77777777" w:rsidTr="00054236">
        <w:trPr>
          <w:trHeight w:val="468"/>
        </w:trPr>
        <w:tc>
          <w:tcPr>
            <w:tcW w:w="8846" w:type="dxa"/>
            <w:gridSpan w:val="2"/>
            <w:shd w:val="clear" w:color="auto" w:fill="D9D9D9"/>
          </w:tcPr>
          <w:p w14:paraId="4C818EC8" w14:textId="77777777" w:rsidR="00B258B6" w:rsidRDefault="00D223F3" w:rsidP="00B258B6">
            <w:pPr>
              <w:ind w:left="360"/>
              <w:jc w:val="center"/>
              <w:rPr>
                <w:rFonts w:ascii="Arial" w:hAnsi="Arial" w:cs="Arial"/>
                <w:b/>
                <w:bCs/>
              </w:rPr>
            </w:pPr>
            <w:r>
              <w:rPr>
                <w:rFonts w:ascii="Arial" w:hAnsi="Arial" w:cs="Arial"/>
                <w:b/>
                <w:bCs/>
              </w:rPr>
              <w:t xml:space="preserve"> A. </w:t>
            </w:r>
            <w:r w:rsidR="00B258B6" w:rsidRPr="00B258B6">
              <w:rPr>
                <w:rFonts w:ascii="Arial" w:hAnsi="Arial" w:cs="Arial"/>
                <w:b/>
                <w:bCs/>
              </w:rPr>
              <w:t>Knowledge and understanding</w:t>
            </w:r>
          </w:p>
        </w:tc>
      </w:tr>
      <w:tr w:rsidR="00371708" w:rsidRPr="006A7950" w14:paraId="5B47A267" w14:textId="77777777" w:rsidTr="00054236">
        <w:trPr>
          <w:trHeight w:val="1132"/>
        </w:trPr>
        <w:tc>
          <w:tcPr>
            <w:tcW w:w="4395" w:type="dxa"/>
            <w:shd w:val="clear" w:color="auto" w:fill="auto"/>
          </w:tcPr>
          <w:p w14:paraId="7CD633E9" w14:textId="77777777" w:rsidR="00B258B6" w:rsidRDefault="00B258B6" w:rsidP="001550E4">
            <w:pPr>
              <w:keepNext/>
              <w:rPr>
                <w:rFonts w:ascii="Arial" w:hAnsi="Arial" w:cs="Arial"/>
                <w:bCs/>
              </w:rPr>
            </w:pPr>
            <w:r w:rsidRPr="00B06A7B">
              <w:rPr>
                <w:rFonts w:ascii="Arial" w:hAnsi="Arial" w:cs="Arial"/>
                <w:bCs/>
              </w:rPr>
              <w:lastRenderedPageBreak/>
              <w:t>A knowledge and understanding of:</w:t>
            </w:r>
          </w:p>
          <w:p w14:paraId="409272E5" w14:textId="77777777" w:rsidR="00F53ED5" w:rsidRDefault="00F53ED5" w:rsidP="001550E4">
            <w:pPr>
              <w:keepNext/>
              <w:rPr>
                <w:rFonts w:ascii="Arial" w:hAnsi="Arial" w:cs="Arial"/>
                <w:bCs/>
              </w:rPr>
            </w:pPr>
          </w:p>
          <w:p w14:paraId="4D4EA1C5" w14:textId="77777777" w:rsidR="00A34618" w:rsidRDefault="00A34618" w:rsidP="001550E4">
            <w:pPr>
              <w:pStyle w:val="ListParagraph"/>
              <w:keepNext/>
              <w:numPr>
                <w:ilvl w:val="0"/>
                <w:numId w:val="10"/>
              </w:numPr>
              <w:ind w:left="357" w:hanging="357"/>
              <w:rPr>
                <w:rFonts w:ascii="Arial" w:hAnsi="Arial" w:cs="Arial"/>
                <w:bCs/>
              </w:rPr>
            </w:pPr>
            <w:r w:rsidRPr="00A34618">
              <w:rPr>
                <w:rFonts w:ascii="Arial" w:hAnsi="Arial" w:cs="Arial"/>
                <w:bCs/>
              </w:rPr>
              <w:t>How leadership theories</w:t>
            </w:r>
            <w:r>
              <w:rPr>
                <w:rFonts w:ascii="Arial" w:hAnsi="Arial" w:cs="Arial"/>
                <w:bCs/>
              </w:rPr>
              <w:t xml:space="preserve"> and concepts, including the use of critical reflection, contribute to positive and organisational learning outcomes.</w:t>
            </w:r>
          </w:p>
          <w:p w14:paraId="5CA0CF97" w14:textId="77777777" w:rsidR="00A34618" w:rsidRDefault="00A34618" w:rsidP="001550E4">
            <w:pPr>
              <w:pStyle w:val="ListParagraph"/>
              <w:keepNext/>
              <w:numPr>
                <w:ilvl w:val="0"/>
                <w:numId w:val="10"/>
              </w:numPr>
              <w:ind w:left="357" w:hanging="357"/>
              <w:rPr>
                <w:rFonts w:ascii="Arial" w:hAnsi="Arial" w:cs="Arial"/>
                <w:bCs/>
              </w:rPr>
            </w:pPr>
            <w:r>
              <w:rPr>
                <w:rFonts w:ascii="Arial" w:hAnsi="Arial" w:cs="Arial"/>
                <w:bCs/>
              </w:rPr>
              <w:t>How natural, economic and social systems impact upon enterprises at a local, national and global level.</w:t>
            </w:r>
          </w:p>
          <w:p w14:paraId="2048C992" w14:textId="77777777" w:rsidR="00A34618" w:rsidRDefault="00A34618" w:rsidP="001550E4">
            <w:pPr>
              <w:pStyle w:val="ListParagraph"/>
              <w:keepNext/>
              <w:numPr>
                <w:ilvl w:val="0"/>
                <w:numId w:val="10"/>
              </w:numPr>
              <w:ind w:left="357" w:hanging="357"/>
              <w:rPr>
                <w:rFonts w:ascii="Arial" w:hAnsi="Arial" w:cs="Arial"/>
                <w:bCs/>
              </w:rPr>
            </w:pPr>
            <w:r>
              <w:rPr>
                <w:rFonts w:ascii="Arial" w:hAnsi="Arial" w:cs="Arial"/>
                <w:bCs/>
              </w:rPr>
              <w:t>The value of a critical evaluation of data and technology to identify and support business and organisational decision making.</w:t>
            </w:r>
          </w:p>
          <w:p w14:paraId="28067BE1" w14:textId="30321AE5" w:rsidR="00265B9A" w:rsidRDefault="00AB297B" w:rsidP="00450F0D">
            <w:pPr>
              <w:pStyle w:val="ListParagraph"/>
              <w:keepNext/>
              <w:numPr>
                <w:ilvl w:val="0"/>
                <w:numId w:val="10"/>
              </w:numPr>
              <w:ind w:left="357" w:hanging="357"/>
              <w:rPr>
                <w:rFonts w:ascii="Arial" w:hAnsi="Arial" w:cs="Arial"/>
                <w:bCs/>
              </w:rPr>
            </w:pPr>
            <w:r>
              <w:rPr>
                <w:rFonts w:ascii="Arial" w:hAnsi="Arial" w:cs="Arial"/>
                <w:bCs/>
              </w:rPr>
              <w:t xml:space="preserve">The application of strategic models to assess the market environment and strategic capabilities and to develop resilient </w:t>
            </w:r>
            <w:r w:rsidR="003D6459">
              <w:rPr>
                <w:rFonts w:ascii="Arial" w:hAnsi="Arial" w:cs="Arial"/>
                <w:bCs/>
              </w:rPr>
              <w:t xml:space="preserve">policy </w:t>
            </w:r>
            <w:r>
              <w:rPr>
                <w:rFonts w:ascii="Arial" w:hAnsi="Arial" w:cs="Arial"/>
                <w:bCs/>
              </w:rPr>
              <w:t>strategies</w:t>
            </w:r>
            <w:r w:rsidR="00E5505C">
              <w:rPr>
                <w:rFonts w:ascii="Arial" w:hAnsi="Arial" w:cs="Arial"/>
                <w:bCs/>
              </w:rPr>
              <w:t xml:space="preserve"> in the food and agriculture sectors</w:t>
            </w:r>
            <w:r>
              <w:rPr>
                <w:rFonts w:ascii="Arial" w:hAnsi="Arial" w:cs="Arial"/>
                <w:bCs/>
              </w:rPr>
              <w:t>.</w:t>
            </w:r>
          </w:p>
          <w:p w14:paraId="0D3E8967" w14:textId="3A6829D5" w:rsidR="00450F0D" w:rsidRDefault="00450F0D" w:rsidP="00450F0D">
            <w:pPr>
              <w:pStyle w:val="ListParagraph"/>
              <w:keepNext/>
              <w:numPr>
                <w:ilvl w:val="0"/>
                <w:numId w:val="10"/>
              </w:numPr>
              <w:ind w:left="357" w:hanging="357"/>
              <w:rPr>
                <w:rFonts w:ascii="Arial" w:hAnsi="Arial" w:cs="Arial"/>
                <w:bCs/>
              </w:rPr>
            </w:pPr>
            <w:r>
              <w:rPr>
                <w:rFonts w:ascii="Arial" w:hAnsi="Arial" w:cs="Arial"/>
                <w:bCs/>
              </w:rPr>
              <w:t>The potential influence of government, industry and civil society policy on global challenges in food and agriculture</w:t>
            </w:r>
          </w:p>
          <w:p w14:paraId="570A28C8" w14:textId="3FD6922A" w:rsidR="00450F0D" w:rsidRDefault="00450F0D" w:rsidP="00450F0D">
            <w:pPr>
              <w:pStyle w:val="ListParagraph"/>
              <w:keepNext/>
              <w:numPr>
                <w:ilvl w:val="0"/>
                <w:numId w:val="10"/>
              </w:numPr>
              <w:ind w:left="357" w:hanging="357"/>
              <w:rPr>
                <w:rFonts w:ascii="Arial" w:hAnsi="Arial" w:cs="Arial"/>
                <w:bCs/>
              </w:rPr>
            </w:pPr>
            <w:r>
              <w:rPr>
                <w:rFonts w:ascii="Arial" w:hAnsi="Arial" w:cs="Arial"/>
                <w:bCs/>
              </w:rPr>
              <w:t>The potential influence of government, industry and civil society policy on natural environment and rural economy</w:t>
            </w:r>
          </w:p>
          <w:p w14:paraId="25B22B0D" w14:textId="2BBB2952" w:rsidR="00450F0D" w:rsidRDefault="00450F0D" w:rsidP="00450F0D">
            <w:pPr>
              <w:pStyle w:val="ListParagraph"/>
              <w:keepNext/>
              <w:numPr>
                <w:ilvl w:val="0"/>
                <w:numId w:val="10"/>
              </w:numPr>
              <w:ind w:left="357" w:hanging="357"/>
              <w:rPr>
                <w:rFonts w:ascii="Arial" w:hAnsi="Arial" w:cs="Arial"/>
                <w:bCs/>
              </w:rPr>
            </w:pPr>
            <w:r>
              <w:rPr>
                <w:rFonts w:ascii="Arial" w:hAnsi="Arial" w:cs="Arial"/>
                <w:bCs/>
              </w:rPr>
              <w:t>The mechanism and influences on the industry policy designed to deliver trust and integrity within the supply</w:t>
            </w:r>
          </w:p>
          <w:p w14:paraId="15C8B3FE" w14:textId="4A81000B" w:rsidR="00AB297B" w:rsidRPr="00450F0D" w:rsidRDefault="00450F0D" w:rsidP="00450F0D">
            <w:pPr>
              <w:pStyle w:val="ListParagraph"/>
              <w:keepNext/>
              <w:numPr>
                <w:ilvl w:val="0"/>
                <w:numId w:val="10"/>
              </w:numPr>
              <w:ind w:left="357" w:hanging="357"/>
              <w:rPr>
                <w:rFonts w:ascii="Arial" w:hAnsi="Arial" w:cs="Arial"/>
                <w:bCs/>
              </w:rPr>
            </w:pPr>
            <w:r>
              <w:rPr>
                <w:rFonts w:ascii="Arial" w:hAnsi="Arial" w:cs="Arial"/>
                <w:bCs/>
              </w:rPr>
              <w:t xml:space="preserve">The impact of and potential influence upon the attitude and behaviours of consumers and citizens </w:t>
            </w:r>
            <w:r w:rsidR="00AB297B" w:rsidRPr="00450F0D">
              <w:rPr>
                <w:rFonts w:ascii="Arial" w:hAnsi="Arial" w:cs="Arial"/>
                <w:bCs/>
              </w:rPr>
              <w:t xml:space="preserve"> </w:t>
            </w:r>
          </w:p>
        </w:tc>
        <w:tc>
          <w:tcPr>
            <w:tcW w:w="4451" w:type="dxa"/>
            <w:shd w:val="clear" w:color="auto" w:fill="auto"/>
          </w:tcPr>
          <w:p w14:paraId="6DCB12C4" w14:textId="77777777" w:rsidR="00B258B6" w:rsidRDefault="00B258B6" w:rsidP="001550E4">
            <w:pPr>
              <w:keepNext/>
              <w:ind w:left="360"/>
              <w:rPr>
                <w:rFonts w:ascii="Arial" w:hAnsi="Arial" w:cs="Arial"/>
                <w:bCs/>
              </w:rPr>
            </w:pPr>
            <w:r w:rsidRPr="00B06A7B">
              <w:rPr>
                <w:rFonts w:ascii="Arial" w:hAnsi="Arial" w:cs="Arial"/>
                <w:bCs/>
              </w:rPr>
              <w:t xml:space="preserve">Teaching Learning methods and </w:t>
            </w:r>
            <w:r w:rsidR="00C55FBD">
              <w:rPr>
                <w:rFonts w:ascii="Arial" w:hAnsi="Arial" w:cs="Arial"/>
                <w:bCs/>
              </w:rPr>
              <w:t xml:space="preserve">assessment </w:t>
            </w:r>
            <w:r w:rsidRPr="00B06A7B">
              <w:rPr>
                <w:rFonts w:ascii="Arial" w:hAnsi="Arial" w:cs="Arial"/>
                <w:bCs/>
              </w:rPr>
              <w:t>strategies</w:t>
            </w:r>
          </w:p>
          <w:p w14:paraId="506A8291" w14:textId="77777777" w:rsidR="00DC2CFD" w:rsidRDefault="00DC2CFD" w:rsidP="001550E4">
            <w:pPr>
              <w:keepNext/>
              <w:ind w:left="360"/>
              <w:rPr>
                <w:rFonts w:ascii="Arial" w:hAnsi="Arial" w:cs="Arial"/>
                <w:bCs/>
              </w:rPr>
            </w:pPr>
          </w:p>
          <w:p w14:paraId="2BA2E2EB" w14:textId="7DA2CF2F" w:rsidR="00DC2CFD" w:rsidRDefault="00DC2CFD" w:rsidP="001550E4">
            <w:pPr>
              <w:keepNext/>
              <w:ind w:left="360"/>
              <w:rPr>
                <w:rFonts w:ascii="Arial" w:hAnsi="Arial" w:cs="Arial"/>
                <w:bCs/>
              </w:rPr>
            </w:pPr>
            <w:r>
              <w:rPr>
                <w:rFonts w:ascii="Arial" w:hAnsi="Arial" w:cs="Arial"/>
                <w:bCs/>
              </w:rPr>
              <w:t xml:space="preserve">The knowledge and understanding of core </w:t>
            </w:r>
            <w:r w:rsidR="00450F0D">
              <w:rPr>
                <w:rFonts w:ascii="Arial" w:hAnsi="Arial" w:cs="Arial"/>
                <w:bCs/>
              </w:rPr>
              <w:t>policy related</w:t>
            </w:r>
            <w:r>
              <w:rPr>
                <w:rFonts w:ascii="Arial" w:hAnsi="Arial" w:cs="Arial"/>
                <w:bCs/>
              </w:rPr>
              <w:t xml:space="preserve"> disciplines is delivered through a combination of online learning activities and an intensive residential block with face to face teaching.</w:t>
            </w:r>
          </w:p>
          <w:p w14:paraId="3D0E47F9" w14:textId="77777777" w:rsidR="00DC2CFD" w:rsidRDefault="00DC2CFD" w:rsidP="001550E4">
            <w:pPr>
              <w:keepNext/>
              <w:ind w:left="360"/>
              <w:rPr>
                <w:rFonts w:ascii="Arial" w:hAnsi="Arial" w:cs="Arial"/>
                <w:bCs/>
              </w:rPr>
            </w:pPr>
          </w:p>
          <w:p w14:paraId="3FDC2352" w14:textId="77777777" w:rsidR="00024A4B" w:rsidRDefault="00DC2CFD" w:rsidP="001550E4">
            <w:pPr>
              <w:keepNext/>
              <w:ind w:left="360"/>
              <w:rPr>
                <w:rFonts w:ascii="Arial" w:hAnsi="Arial" w:cs="Arial"/>
                <w:bCs/>
              </w:rPr>
            </w:pPr>
            <w:r>
              <w:rPr>
                <w:rFonts w:ascii="Arial" w:hAnsi="Arial" w:cs="Arial"/>
                <w:bCs/>
              </w:rPr>
              <w:t>Core content is delivered via a range of resources including online lectures, readings, video content and module activi</w:t>
            </w:r>
            <w:r w:rsidR="00024A4B">
              <w:rPr>
                <w:rFonts w:ascii="Arial" w:hAnsi="Arial" w:cs="Arial"/>
                <w:bCs/>
              </w:rPr>
              <w:t>ti</w:t>
            </w:r>
            <w:r>
              <w:rPr>
                <w:rFonts w:ascii="Arial" w:hAnsi="Arial" w:cs="Arial"/>
                <w:bCs/>
              </w:rPr>
              <w:t>es which introduce and then extend the students</w:t>
            </w:r>
            <w:r w:rsidR="00024A4B">
              <w:rPr>
                <w:rFonts w:ascii="Arial" w:hAnsi="Arial" w:cs="Arial"/>
                <w:bCs/>
              </w:rPr>
              <w:t>’</w:t>
            </w:r>
            <w:r>
              <w:rPr>
                <w:rFonts w:ascii="Arial" w:hAnsi="Arial" w:cs="Arial"/>
                <w:bCs/>
              </w:rPr>
              <w:t xml:space="preserve"> knowledge of </w:t>
            </w:r>
            <w:r w:rsidR="00024A4B">
              <w:rPr>
                <w:rFonts w:ascii="Arial" w:hAnsi="Arial" w:cs="Arial"/>
                <w:bCs/>
              </w:rPr>
              <w:t>discipline theories and subject matter.  Each module includes a minimum of three opportunities for formative assessment where students are given feedback on tasks and activities to ensure that they understand the module content.  Each module is assessed by either one or two formal assessments and the programme has been designed to include a range of assessment types.</w:t>
            </w:r>
          </w:p>
          <w:p w14:paraId="4FADD816" w14:textId="5022892E" w:rsidR="00DC2CFD" w:rsidRPr="00B06A7B" w:rsidRDefault="00024A4B" w:rsidP="001550E4">
            <w:pPr>
              <w:keepNext/>
              <w:ind w:left="360"/>
              <w:rPr>
                <w:rFonts w:ascii="Arial" w:hAnsi="Arial" w:cs="Arial"/>
                <w:bCs/>
              </w:rPr>
            </w:pPr>
            <w:r>
              <w:rPr>
                <w:rFonts w:ascii="Arial" w:hAnsi="Arial" w:cs="Arial"/>
                <w:bCs/>
              </w:rPr>
              <w:t xml:space="preserve">(See additional details in section 20 on programme </w:t>
            </w:r>
            <w:r w:rsidR="00AC785A">
              <w:rPr>
                <w:rFonts w:ascii="Arial" w:hAnsi="Arial" w:cs="Arial"/>
                <w:bCs/>
              </w:rPr>
              <w:t xml:space="preserve">structure)  </w:t>
            </w:r>
          </w:p>
        </w:tc>
      </w:tr>
      <w:tr w:rsidR="00B258B6" w:rsidRPr="006A7950" w14:paraId="6D9FD520" w14:textId="77777777" w:rsidTr="00054236">
        <w:trPr>
          <w:trHeight w:val="265"/>
        </w:trPr>
        <w:tc>
          <w:tcPr>
            <w:tcW w:w="8846" w:type="dxa"/>
            <w:gridSpan w:val="2"/>
            <w:shd w:val="clear" w:color="auto" w:fill="D9D9D9"/>
          </w:tcPr>
          <w:p w14:paraId="662E1E29" w14:textId="1B1419DB" w:rsidR="00B258B6" w:rsidRPr="006A7950" w:rsidRDefault="00BC4025" w:rsidP="00B258B6">
            <w:pPr>
              <w:ind w:left="360"/>
              <w:jc w:val="center"/>
              <w:rPr>
                <w:rFonts w:ascii="Arial" w:hAnsi="Arial" w:cs="Arial"/>
                <w:b/>
                <w:bCs/>
              </w:rPr>
            </w:pPr>
            <w:r>
              <w:rPr>
                <w:rFonts w:ascii="Arial" w:hAnsi="Arial" w:cs="Arial"/>
                <w:b/>
                <w:bCs/>
              </w:rPr>
              <w:t>B</w:t>
            </w:r>
            <w:r w:rsidR="00D223F3">
              <w:rPr>
                <w:rFonts w:ascii="Arial" w:hAnsi="Arial" w:cs="Arial"/>
                <w:b/>
                <w:bCs/>
              </w:rPr>
              <w:t xml:space="preserve">. </w:t>
            </w:r>
            <w:r w:rsidR="00B258B6">
              <w:rPr>
                <w:rFonts w:ascii="Arial" w:hAnsi="Arial" w:cs="Arial"/>
                <w:b/>
                <w:bCs/>
              </w:rPr>
              <w:t>Intellectual s</w:t>
            </w:r>
            <w:r w:rsidR="00B258B6" w:rsidRPr="006A7950">
              <w:rPr>
                <w:rFonts w:ascii="Arial" w:hAnsi="Arial" w:cs="Arial"/>
                <w:b/>
                <w:bCs/>
              </w:rPr>
              <w:t>kills</w:t>
            </w:r>
          </w:p>
          <w:p w14:paraId="1247F572" w14:textId="77777777" w:rsidR="00B258B6" w:rsidRDefault="00B258B6" w:rsidP="00B258B6">
            <w:pPr>
              <w:ind w:left="360"/>
              <w:rPr>
                <w:rFonts w:ascii="Arial" w:hAnsi="Arial" w:cs="Arial"/>
                <w:b/>
                <w:bCs/>
              </w:rPr>
            </w:pPr>
          </w:p>
        </w:tc>
      </w:tr>
      <w:tr w:rsidR="00371708" w:rsidRPr="006A7950" w14:paraId="73991850" w14:textId="77777777" w:rsidTr="00054236">
        <w:trPr>
          <w:trHeight w:val="1132"/>
        </w:trPr>
        <w:tc>
          <w:tcPr>
            <w:tcW w:w="4395" w:type="dxa"/>
            <w:shd w:val="clear" w:color="auto" w:fill="auto"/>
          </w:tcPr>
          <w:p w14:paraId="27C02E1A" w14:textId="77777777" w:rsidR="00B258B6" w:rsidRDefault="00B258B6" w:rsidP="00F53ED5">
            <w:pPr>
              <w:rPr>
                <w:rFonts w:ascii="Arial" w:hAnsi="Arial" w:cs="Arial"/>
                <w:bCs/>
              </w:rPr>
            </w:pPr>
            <w:r w:rsidRPr="00B06A7B">
              <w:rPr>
                <w:rFonts w:ascii="Arial" w:hAnsi="Arial" w:cs="Arial"/>
                <w:bCs/>
              </w:rPr>
              <w:t>A knowledge and understanding of:</w:t>
            </w:r>
          </w:p>
          <w:p w14:paraId="12B5707E" w14:textId="77777777" w:rsidR="00F53ED5" w:rsidRDefault="00F53ED5" w:rsidP="00F53ED5">
            <w:pPr>
              <w:rPr>
                <w:rFonts w:ascii="Arial" w:hAnsi="Arial" w:cs="Arial"/>
                <w:bCs/>
              </w:rPr>
            </w:pPr>
          </w:p>
          <w:p w14:paraId="55A94B78" w14:textId="7DEE152A" w:rsidR="00796ADB" w:rsidRPr="00F53ED5" w:rsidRDefault="00796ADB" w:rsidP="00F53ED5">
            <w:pPr>
              <w:pStyle w:val="ListParagraph"/>
              <w:numPr>
                <w:ilvl w:val="0"/>
                <w:numId w:val="12"/>
              </w:numPr>
              <w:rPr>
                <w:rFonts w:ascii="Arial" w:hAnsi="Arial" w:cs="Arial"/>
                <w:bCs/>
              </w:rPr>
            </w:pPr>
            <w:r w:rsidRPr="00F53ED5">
              <w:rPr>
                <w:rFonts w:ascii="Arial" w:hAnsi="Arial" w:cs="Arial"/>
                <w:bCs/>
              </w:rPr>
              <w:t>How to locate, synthesise, analyse and evaluate data and information from a wide range of sources</w:t>
            </w:r>
            <w:r w:rsidR="00B824C6" w:rsidRPr="00F53ED5">
              <w:rPr>
                <w:rFonts w:ascii="Arial" w:hAnsi="Arial" w:cs="Arial"/>
                <w:bCs/>
              </w:rPr>
              <w:t xml:space="preserve"> to support and evidenc</w:t>
            </w:r>
            <w:r w:rsidR="00D25085">
              <w:rPr>
                <w:rFonts w:ascii="Arial" w:hAnsi="Arial" w:cs="Arial"/>
                <w:bCs/>
              </w:rPr>
              <w:t>e solutions to policy challenges</w:t>
            </w:r>
            <w:r w:rsidR="00B824C6" w:rsidRPr="00F53ED5">
              <w:rPr>
                <w:rFonts w:ascii="Arial" w:hAnsi="Arial" w:cs="Arial"/>
                <w:bCs/>
              </w:rPr>
              <w:t>.</w:t>
            </w:r>
          </w:p>
          <w:p w14:paraId="5AC10F30" w14:textId="77777777" w:rsidR="00B824C6" w:rsidRPr="00F53ED5" w:rsidRDefault="00B824C6" w:rsidP="00F53ED5">
            <w:pPr>
              <w:pStyle w:val="ListParagraph"/>
              <w:numPr>
                <w:ilvl w:val="0"/>
                <w:numId w:val="12"/>
              </w:numPr>
              <w:rPr>
                <w:rFonts w:ascii="Arial" w:hAnsi="Arial" w:cs="Arial"/>
                <w:bCs/>
              </w:rPr>
            </w:pPr>
            <w:r w:rsidRPr="00F53ED5">
              <w:rPr>
                <w:rFonts w:ascii="Arial" w:hAnsi="Arial" w:cs="Arial"/>
                <w:bCs/>
              </w:rPr>
              <w:t>The application of critical analysis and intuitive methods to address complex decision making and situations.</w:t>
            </w:r>
          </w:p>
          <w:p w14:paraId="3B70810D" w14:textId="77777777" w:rsidR="00B824C6" w:rsidRPr="00F53ED5" w:rsidRDefault="00B824C6" w:rsidP="00F53ED5">
            <w:pPr>
              <w:pStyle w:val="ListParagraph"/>
              <w:numPr>
                <w:ilvl w:val="0"/>
                <w:numId w:val="12"/>
              </w:numPr>
              <w:rPr>
                <w:rFonts w:ascii="Arial" w:hAnsi="Arial" w:cs="Arial"/>
                <w:bCs/>
              </w:rPr>
            </w:pPr>
            <w:r w:rsidRPr="00F53ED5">
              <w:rPr>
                <w:rFonts w:ascii="Arial" w:hAnsi="Arial" w:cs="Arial"/>
                <w:bCs/>
              </w:rPr>
              <w:lastRenderedPageBreak/>
              <w:t>The value of critical thinking</w:t>
            </w:r>
            <w:r w:rsidR="00F53ED5" w:rsidRPr="00F53ED5">
              <w:rPr>
                <w:rFonts w:ascii="Arial" w:hAnsi="Arial" w:cs="Arial"/>
                <w:bCs/>
              </w:rPr>
              <w:t xml:space="preserve">, </w:t>
            </w:r>
            <w:r w:rsidRPr="00F53ED5">
              <w:rPr>
                <w:rFonts w:ascii="Arial" w:hAnsi="Arial" w:cs="Arial"/>
                <w:bCs/>
              </w:rPr>
              <w:t xml:space="preserve">creativity </w:t>
            </w:r>
            <w:r w:rsidR="00F53ED5" w:rsidRPr="00F53ED5">
              <w:rPr>
                <w:rFonts w:ascii="Arial" w:hAnsi="Arial" w:cs="Arial"/>
                <w:bCs/>
              </w:rPr>
              <w:t xml:space="preserve">and leadership skills </w:t>
            </w:r>
            <w:r w:rsidRPr="00F53ED5">
              <w:rPr>
                <w:rFonts w:ascii="Arial" w:hAnsi="Arial" w:cs="Arial"/>
                <w:bCs/>
              </w:rPr>
              <w:t>in addressing diverse organisational, business and social issues.</w:t>
            </w:r>
          </w:p>
          <w:p w14:paraId="661396AE" w14:textId="182EB93E" w:rsidR="00B824C6" w:rsidRPr="00F53ED5" w:rsidRDefault="00B824C6" w:rsidP="00F53ED5">
            <w:pPr>
              <w:pStyle w:val="ListParagraph"/>
              <w:numPr>
                <w:ilvl w:val="0"/>
                <w:numId w:val="12"/>
              </w:numPr>
              <w:rPr>
                <w:rFonts w:ascii="Arial" w:hAnsi="Arial" w:cs="Arial"/>
                <w:bCs/>
              </w:rPr>
            </w:pPr>
            <w:r w:rsidRPr="00F53ED5">
              <w:rPr>
                <w:rFonts w:ascii="Arial" w:hAnsi="Arial" w:cs="Arial"/>
                <w:bCs/>
              </w:rPr>
              <w:t>How to utilise conceptual models and frameworks, information and technologies</w:t>
            </w:r>
            <w:r w:rsidR="00F53ED5" w:rsidRPr="00F53ED5">
              <w:rPr>
                <w:rFonts w:ascii="Arial" w:hAnsi="Arial" w:cs="Arial"/>
                <w:bCs/>
              </w:rPr>
              <w:t xml:space="preserve"> and media</w:t>
            </w:r>
            <w:r w:rsidRPr="00F53ED5">
              <w:rPr>
                <w:rFonts w:ascii="Arial" w:hAnsi="Arial" w:cs="Arial"/>
                <w:bCs/>
              </w:rPr>
              <w:t xml:space="preserve"> to support </w:t>
            </w:r>
            <w:r w:rsidR="00D25085">
              <w:rPr>
                <w:rFonts w:ascii="Arial" w:hAnsi="Arial" w:cs="Arial"/>
                <w:bCs/>
              </w:rPr>
              <w:t>policy</w:t>
            </w:r>
            <w:r w:rsidR="00F53ED5" w:rsidRPr="00F53ED5">
              <w:rPr>
                <w:rFonts w:ascii="Arial" w:hAnsi="Arial" w:cs="Arial"/>
                <w:bCs/>
              </w:rPr>
              <w:t xml:space="preserve"> decisions</w:t>
            </w:r>
            <w:r w:rsidR="00E5505C">
              <w:rPr>
                <w:rFonts w:ascii="Arial" w:hAnsi="Arial" w:cs="Arial"/>
                <w:bCs/>
              </w:rPr>
              <w:t xml:space="preserve"> in the food and agri-business sectors</w:t>
            </w:r>
            <w:r w:rsidR="00F53ED5" w:rsidRPr="00F53ED5">
              <w:rPr>
                <w:rFonts w:ascii="Arial" w:hAnsi="Arial" w:cs="Arial"/>
                <w:bCs/>
              </w:rPr>
              <w:t>.</w:t>
            </w:r>
          </w:p>
          <w:p w14:paraId="18886B94" w14:textId="77777777" w:rsidR="00F53ED5" w:rsidRPr="00F53ED5" w:rsidRDefault="00F53ED5" w:rsidP="00F53ED5">
            <w:pPr>
              <w:pStyle w:val="ListParagraph"/>
              <w:numPr>
                <w:ilvl w:val="0"/>
                <w:numId w:val="12"/>
              </w:numPr>
              <w:rPr>
                <w:rFonts w:ascii="Arial" w:hAnsi="Arial" w:cs="Arial"/>
                <w:bCs/>
              </w:rPr>
            </w:pPr>
            <w:r w:rsidRPr="00F53ED5">
              <w:rPr>
                <w:rFonts w:ascii="Arial" w:hAnsi="Arial" w:cs="Arial"/>
                <w:bCs/>
              </w:rPr>
              <w:t>Research skills and how to undertake a substantive investigation into a theoretical or practical business management problem.</w:t>
            </w:r>
          </w:p>
        </w:tc>
        <w:tc>
          <w:tcPr>
            <w:tcW w:w="4451" w:type="dxa"/>
            <w:shd w:val="clear" w:color="auto" w:fill="auto"/>
          </w:tcPr>
          <w:p w14:paraId="184F7E8B" w14:textId="77777777" w:rsidR="00B258B6" w:rsidRDefault="00B258B6" w:rsidP="00F53ED5">
            <w:pPr>
              <w:rPr>
                <w:rFonts w:ascii="Arial" w:hAnsi="Arial" w:cs="Arial"/>
                <w:bCs/>
              </w:rPr>
            </w:pPr>
            <w:r w:rsidRPr="00B06A7B">
              <w:rPr>
                <w:rFonts w:ascii="Arial" w:hAnsi="Arial" w:cs="Arial"/>
                <w:bCs/>
              </w:rPr>
              <w:lastRenderedPageBreak/>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14:paraId="3A5F999B" w14:textId="77777777" w:rsidR="0096016F" w:rsidRDefault="0096016F" w:rsidP="00F53ED5">
            <w:pPr>
              <w:rPr>
                <w:rFonts w:ascii="Arial" w:hAnsi="Arial" w:cs="Arial"/>
                <w:bCs/>
              </w:rPr>
            </w:pPr>
          </w:p>
          <w:p w14:paraId="1F92E15B" w14:textId="77777777" w:rsidR="0096016F" w:rsidRDefault="0096016F" w:rsidP="00F53ED5">
            <w:pPr>
              <w:rPr>
                <w:rFonts w:ascii="Arial" w:hAnsi="Arial" w:cs="Arial"/>
                <w:bCs/>
              </w:rPr>
            </w:pPr>
            <w:r>
              <w:rPr>
                <w:rFonts w:ascii="Arial" w:hAnsi="Arial" w:cs="Arial"/>
                <w:bCs/>
              </w:rPr>
              <w:t>(See comments in section A above)</w:t>
            </w:r>
          </w:p>
          <w:p w14:paraId="78674399" w14:textId="77777777" w:rsidR="0096016F" w:rsidRDefault="0096016F" w:rsidP="00F53ED5">
            <w:pPr>
              <w:rPr>
                <w:rFonts w:ascii="Arial" w:hAnsi="Arial" w:cs="Arial"/>
                <w:bCs/>
              </w:rPr>
            </w:pPr>
          </w:p>
          <w:p w14:paraId="7F463B17" w14:textId="77777777" w:rsidR="0096016F" w:rsidRDefault="00E5505C" w:rsidP="00F53ED5">
            <w:pPr>
              <w:rPr>
                <w:rFonts w:ascii="Arial" w:hAnsi="Arial" w:cs="Arial"/>
                <w:bCs/>
              </w:rPr>
            </w:pPr>
            <w:r>
              <w:rPr>
                <w:rFonts w:ascii="Arial" w:hAnsi="Arial" w:cs="Arial"/>
                <w:bCs/>
              </w:rPr>
              <w:t xml:space="preserve">The programme’s emphasis on active learning through application of theory to real, practical situations, a range of on-line and face-to-face learning activities and a focus on the benefits of critical reflection support and </w:t>
            </w:r>
            <w:r>
              <w:rPr>
                <w:rFonts w:ascii="Arial" w:hAnsi="Arial" w:cs="Arial"/>
                <w:bCs/>
              </w:rPr>
              <w:lastRenderedPageBreak/>
              <w:t>enhance the development of the students’ intellectual skills.</w:t>
            </w:r>
          </w:p>
          <w:p w14:paraId="4493C27D" w14:textId="22A1C591" w:rsidR="00AC785A" w:rsidRPr="00B06A7B" w:rsidRDefault="00AC785A" w:rsidP="00F53ED5">
            <w:pPr>
              <w:rPr>
                <w:rFonts w:ascii="Arial" w:hAnsi="Arial" w:cs="Arial"/>
                <w:bCs/>
              </w:rPr>
            </w:pPr>
            <w:r>
              <w:rPr>
                <w:rFonts w:ascii="Arial" w:hAnsi="Arial" w:cs="Arial"/>
                <w:bCs/>
              </w:rPr>
              <w:t>The development of a supported, independent learning culture with the opportunity to apply discipline content to sector specific tasks will create a challenging learning experience.</w:t>
            </w:r>
          </w:p>
        </w:tc>
      </w:tr>
      <w:tr w:rsidR="00B258B6" w:rsidRPr="006A7950" w14:paraId="4CE95041" w14:textId="77777777" w:rsidTr="00054236">
        <w:trPr>
          <w:trHeight w:val="247"/>
        </w:trPr>
        <w:tc>
          <w:tcPr>
            <w:tcW w:w="8846" w:type="dxa"/>
            <w:gridSpan w:val="2"/>
            <w:shd w:val="clear" w:color="auto" w:fill="D9D9D9"/>
          </w:tcPr>
          <w:p w14:paraId="5346AC46" w14:textId="77777777" w:rsidR="00B258B6" w:rsidRDefault="00D223F3" w:rsidP="00B258B6">
            <w:pPr>
              <w:ind w:left="360"/>
              <w:jc w:val="center"/>
              <w:rPr>
                <w:rFonts w:ascii="Arial" w:hAnsi="Arial" w:cs="Arial"/>
                <w:b/>
                <w:bCs/>
              </w:rPr>
            </w:pPr>
            <w:r>
              <w:rPr>
                <w:rFonts w:ascii="Arial" w:hAnsi="Arial" w:cs="Arial"/>
                <w:b/>
                <w:bCs/>
              </w:rPr>
              <w:lastRenderedPageBreak/>
              <w:t xml:space="preserve"> C. </w:t>
            </w:r>
            <w:r w:rsidR="00B258B6">
              <w:rPr>
                <w:rFonts w:ascii="Arial" w:hAnsi="Arial" w:cs="Arial"/>
                <w:b/>
                <w:bCs/>
              </w:rPr>
              <w:t>Practical / professional s</w:t>
            </w:r>
            <w:r w:rsidR="00B258B6" w:rsidRPr="006A7950">
              <w:rPr>
                <w:rFonts w:ascii="Arial" w:hAnsi="Arial" w:cs="Arial"/>
                <w:b/>
                <w:bCs/>
              </w:rPr>
              <w:t>kills</w:t>
            </w:r>
          </w:p>
          <w:p w14:paraId="594BD2F8" w14:textId="77777777" w:rsidR="00B258B6" w:rsidRDefault="00B258B6" w:rsidP="00B258B6">
            <w:pPr>
              <w:ind w:left="360"/>
              <w:rPr>
                <w:rFonts w:ascii="Arial" w:hAnsi="Arial" w:cs="Arial"/>
                <w:b/>
                <w:bCs/>
              </w:rPr>
            </w:pPr>
          </w:p>
        </w:tc>
      </w:tr>
      <w:tr w:rsidR="00371708" w:rsidRPr="006A7950" w14:paraId="2AB3BBDA" w14:textId="77777777" w:rsidTr="00054236">
        <w:trPr>
          <w:trHeight w:val="1132"/>
        </w:trPr>
        <w:tc>
          <w:tcPr>
            <w:tcW w:w="4395" w:type="dxa"/>
            <w:shd w:val="clear" w:color="auto" w:fill="auto"/>
          </w:tcPr>
          <w:p w14:paraId="2DB8B77D" w14:textId="77777777" w:rsidR="00B258B6" w:rsidRDefault="00B258B6" w:rsidP="005665F3">
            <w:pPr>
              <w:rPr>
                <w:rFonts w:ascii="Arial" w:hAnsi="Arial" w:cs="Arial"/>
                <w:bCs/>
              </w:rPr>
            </w:pPr>
            <w:r w:rsidRPr="00B06A7B">
              <w:rPr>
                <w:rFonts w:ascii="Arial" w:hAnsi="Arial" w:cs="Arial"/>
                <w:bCs/>
              </w:rPr>
              <w:t>A knowledge and understanding of:</w:t>
            </w:r>
          </w:p>
          <w:p w14:paraId="22640324" w14:textId="77777777" w:rsidR="005665F3" w:rsidRDefault="005665F3" w:rsidP="005665F3">
            <w:pPr>
              <w:rPr>
                <w:rFonts w:ascii="Arial" w:hAnsi="Arial" w:cs="Arial"/>
                <w:bCs/>
              </w:rPr>
            </w:pPr>
          </w:p>
          <w:p w14:paraId="71D92F8D" w14:textId="515E51B4" w:rsidR="005665F3" w:rsidRDefault="00450F0D" w:rsidP="005665F3">
            <w:pPr>
              <w:pStyle w:val="ListParagraph"/>
              <w:numPr>
                <w:ilvl w:val="0"/>
                <w:numId w:val="13"/>
              </w:numPr>
              <w:ind w:left="357" w:hanging="357"/>
              <w:rPr>
                <w:rFonts w:ascii="Arial" w:hAnsi="Arial" w:cs="Arial"/>
                <w:bCs/>
              </w:rPr>
            </w:pPr>
            <w:r>
              <w:rPr>
                <w:rFonts w:ascii="Arial" w:hAnsi="Arial" w:cs="Arial"/>
                <w:bCs/>
              </w:rPr>
              <w:t>How to conduct a</w:t>
            </w:r>
            <w:r w:rsidR="005665F3">
              <w:rPr>
                <w:rFonts w:ascii="Arial" w:hAnsi="Arial" w:cs="Arial"/>
                <w:bCs/>
              </w:rPr>
              <w:t xml:space="preserve"> </w:t>
            </w:r>
            <w:r w:rsidRPr="00450F0D">
              <w:rPr>
                <w:rFonts w:ascii="Arial" w:hAnsi="Arial" w:cs="Arial"/>
                <w:bCs/>
              </w:rPr>
              <w:t>systems</w:t>
            </w:r>
            <w:r>
              <w:rPr>
                <w:rFonts w:ascii="Arial" w:hAnsi="Arial" w:cs="Arial"/>
                <w:bCs/>
              </w:rPr>
              <w:t xml:space="preserve"> based</w:t>
            </w:r>
            <w:r w:rsidRPr="00450F0D">
              <w:rPr>
                <w:rFonts w:ascii="Arial" w:hAnsi="Arial" w:cs="Arial"/>
                <w:bCs/>
              </w:rPr>
              <w:t xml:space="preserve"> analysis to</w:t>
            </w:r>
            <w:r w:rsidR="005665F3">
              <w:rPr>
                <w:rFonts w:ascii="Arial" w:hAnsi="Arial" w:cs="Arial"/>
                <w:bCs/>
              </w:rPr>
              <w:t xml:space="preserve"> identify solutions to complex problems.</w:t>
            </w:r>
          </w:p>
          <w:p w14:paraId="34022C42" w14:textId="141B0603" w:rsidR="00371708" w:rsidRDefault="00371708" w:rsidP="005665F3">
            <w:pPr>
              <w:pStyle w:val="ListParagraph"/>
              <w:numPr>
                <w:ilvl w:val="0"/>
                <w:numId w:val="13"/>
              </w:numPr>
              <w:ind w:left="357" w:hanging="357"/>
              <w:rPr>
                <w:rFonts w:ascii="Arial" w:hAnsi="Arial" w:cs="Arial"/>
                <w:bCs/>
              </w:rPr>
            </w:pPr>
            <w:r>
              <w:rPr>
                <w:rFonts w:ascii="Arial" w:hAnsi="Arial" w:cs="Arial"/>
                <w:bCs/>
              </w:rPr>
              <w:t>How to analyse, interpret and respond to a range of dat</w:t>
            </w:r>
            <w:r w:rsidR="00D25085">
              <w:rPr>
                <w:rFonts w:ascii="Arial" w:hAnsi="Arial" w:cs="Arial"/>
                <w:bCs/>
              </w:rPr>
              <w:t>a and information to make policy</w:t>
            </w:r>
            <w:r>
              <w:rPr>
                <w:rFonts w:ascii="Arial" w:hAnsi="Arial" w:cs="Arial"/>
                <w:bCs/>
              </w:rPr>
              <w:t xml:space="preserve"> decisions with value and impact.</w:t>
            </w:r>
          </w:p>
          <w:p w14:paraId="5268B984" w14:textId="1C4DC494" w:rsidR="005665F3" w:rsidRDefault="00371708" w:rsidP="005665F3">
            <w:pPr>
              <w:pStyle w:val="ListParagraph"/>
              <w:numPr>
                <w:ilvl w:val="0"/>
                <w:numId w:val="13"/>
              </w:numPr>
              <w:ind w:left="357" w:hanging="357"/>
              <w:rPr>
                <w:rFonts w:ascii="Arial" w:hAnsi="Arial" w:cs="Arial"/>
                <w:bCs/>
              </w:rPr>
            </w:pPr>
            <w:r>
              <w:rPr>
                <w:rFonts w:ascii="Arial" w:hAnsi="Arial" w:cs="Arial"/>
                <w:bCs/>
              </w:rPr>
              <w:t xml:space="preserve">How to use a range of </w:t>
            </w:r>
            <w:r w:rsidR="00D25085">
              <w:rPr>
                <w:rFonts w:ascii="Arial" w:hAnsi="Arial" w:cs="Arial"/>
                <w:bCs/>
              </w:rPr>
              <w:t>policy</w:t>
            </w:r>
            <w:r>
              <w:rPr>
                <w:rFonts w:ascii="Arial" w:hAnsi="Arial" w:cs="Arial"/>
                <w:bCs/>
              </w:rPr>
              <w:t xml:space="preserve"> concepts, techniques and supporting t</w:t>
            </w:r>
            <w:r w:rsidR="00D25085">
              <w:rPr>
                <w:rFonts w:ascii="Arial" w:hAnsi="Arial" w:cs="Arial"/>
                <w:bCs/>
              </w:rPr>
              <w:t>echnologies to evidence</w:t>
            </w:r>
            <w:r>
              <w:rPr>
                <w:rFonts w:ascii="Arial" w:hAnsi="Arial" w:cs="Arial"/>
                <w:bCs/>
              </w:rPr>
              <w:t xml:space="preserve"> decisions.</w:t>
            </w:r>
          </w:p>
          <w:p w14:paraId="16A1D91E" w14:textId="14E98A54" w:rsidR="00371708" w:rsidRDefault="00371708" w:rsidP="005665F3">
            <w:pPr>
              <w:pStyle w:val="ListParagraph"/>
              <w:numPr>
                <w:ilvl w:val="0"/>
                <w:numId w:val="13"/>
              </w:numPr>
              <w:ind w:left="357" w:hanging="357"/>
              <w:rPr>
                <w:rFonts w:ascii="Arial" w:hAnsi="Arial" w:cs="Arial"/>
                <w:bCs/>
              </w:rPr>
            </w:pPr>
            <w:r>
              <w:rPr>
                <w:rFonts w:ascii="Arial" w:hAnsi="Arial" w:cs="Arial"/>
                <w:bCs/>
              </w:rPr>
              <w:t>How to be an effective, supportive and collaborative lea</w:t>
            </w:r>
            <w:r w:rsidR="00D25085">
              <w:rPr>
                <w:rFonts w:ascii="Arial" w:hAnsi="Arial" w:cs="Arial"/>
                <w:bCs/>
              </w:rPr>
              <w:t>der in a variety of</w:t>
            </w:r>
            <w:r>
              <w:rPr>
                <w:rFonts w:ascii="Arial" w:hAnsi="Arial" w:cs="Arial"/>
                <w:bCs/>
              </w:rPr>
              <w:t xml:space="preserve"> organisational contexts.</w:t>
            </w:r>
          </w:p>
          <w:p w14:paraId="5A131768" w14:textId="77777777" w:rsidR="00371708" w:rsidRPr="005665F3" w:rsidRDefault="00371708" w:rsidP="00AB656F">
            <w:pPr>
              <w:pStyle w:val="ListParagraph"/>
              <w:numPr>
                <w:ilvl w:val="0"/>
                <w:numId w:val="13"/>
              </w:numPr>
              <w:ind w:left="357" w:hanging="357"/>
              <w:rPr>
                <w:rFonts w:ascii="Arial" w:hAnsi="Arial" w:cs="Arial"/>
                <w:bCs/>
              </w:rPr>
            </w:pPr>
            <w:r>
              <w:rPr>
                <w:rFonts w:ascii="Arial" w:hAnsi="Arial" w:cs="Arial"/>
                <w:bCs/>
              </w:rPr>
              <w:t>How to</w:t>
            </w:r>
            <w:r w:rsidR="00AB656F">
              <w:rPr>
                <w:rFonts w:ascii="Arial" w:hAnsi="Arial" w:cs="Arial"/>
                <w:bCs/>
              </w:rPr>
              <w:t xml:space="preserve"> incorporate ethical values and reflective</w:t>
            </w:r>
            <w:r>
              <w:rPr>
                <w:rFonts w:ascii="Arial" w:hAnsi="Arial" w:cs="Arial"/>
                <w:bCs/>
              </w:rPr>
              <w:t xml:space="preserve"> </w:t>
            </w:r>
            <w:r w:rsidR="00AB656F">
              <w:rPr>
                <w:rFonts w:ascii="Arial" w:hAnsi="Arial" w:cs="Arial"/>
                <w:bCs/>
              </w:rPr>
              <w:t>practice into their personal and professional development as a manager.</w:t>
            </w:r>
          </w:p>
        </w:tc>
        <w:tc>
          <w:tcPr>
            <w:tcW w:w="4451" w:type="dxa"/>
            <w:shd w:val="clear" w:color="auto" w:fill="auto"/>
          </w:tcPr>
          <w:p w14:paraId="1F660ED3" w14:textId="77777777" w:rsidR="00B258B6" w:rsidRDefault="00B258B6" w:rsidP="00B258B6">
            <w:pPr>
              <w:ind w:left="360"/>
              <w:rPr>
                <w:rFonts w:ascii="Arial" w:hAnsi="Arial" w:cs="Arial"/>
                <w:bCs/>
              </w:rPr>
            </w:pPr>
            <w:r w:rsidRPr="00B06A7B">
              <w:rPr>
                <w:rFonts w:ascii="Arial" w:hAnsi="Arial" w:cs="Arial"/>
                <w:bCs/>
              </w:rPr>
              <w:t xml:space="preserve">Teaching Learning methods and </w:t>
            </w:r>
            <w:r w:rsidR="00C55FBD" w:rsidRPr="00C55FBD">
              <w:rPr>
                <w:rFonts w:ascii="Arial" w:hAnsi="Arial" w:cs="Arial"/>
                <w:bCs/>
              </w:rPr>
              <w:t xml:space="preserve">assessment </w:t>
            </w:r>
            <w:r w:rsidRPr="00B06A7B">
              <w:rPr>
                <w:rFonts w:ascii="Arial" w:hAnsi="Arial" w:cs="Arial"/>
                <w:bCs/>
              </w:rPr>
              <w:t>strategies</w:t>
            </w:r>
          </w:p>
          <w:p w14:paraId="7FA36D99" w14:textId="77777777" w:rsidR="00E5505C" w:rsidRDefault="00E5505C" w:rsidP="00B258B6">
            <w:pPr>
              <w:ind w:left="360"/>
              <w:rPr>
                <w:rFonts w:ascii="Arial" w:hAnsi="Arial" w:cs="Arial"/>
                <w:bCs/>
              </w:rPr>
            </w:pPr>
          </w:p>
          <w:p w14:paraId="6C19D0B8" w14:textId="77777777" w:rsidR="00E5505C" w:rsidRDefault="008534A3" w:rsidP="00B258B6">
            <w:pPr>
              <w:ind w:left="360"/>
              <w:rPr>
                <w:rFonts w:ascii="Arial" w:hAnsi="Arial" w:cs="Arial"/>
                <w:bCs/>
              </w:rPr>
            </w:pPr>
            <w:r>
              <w:rPr>
                <w:rFonts w:ascii="Arial" w:hAnsi="Arial" w:cs="Arial"/>
                <w:bCs/>
              </w:rPr>
              <w:t>(See comments in sections A and B above)</w:t>
            </w:r>
          </w:p>
          <w:p w14:paraId="19E5FDFA" w14:textId="77777777" w:rsidR="008534A3" w:rsidRDefault="008534A3" w:rsidP="00B258B6">
            <w:pPr>
              <w:ind w:left="360"/>
              <w:rPr>
                <w:rFonts w:ascii="Arial" w:hAnsi="Arial" w:cs="Arial"/>
                <w:bCs/>
              </w:rPr>
            </w:pPr>
          </w:p>
          <w:p w14:paraId="2975E3DF" w14:textId="7F42F2F7" w:rsidR="008534A3" w:rsidRPr="00B06A7B" w:rsidRDefault="008534A3" w:rsidP="00450F0D">
            <w:pPr>
              <w:ind w:left="360"/>
              <w:rPr>
                <w:rFonts w:ascii="Arial" w:hAnsi="Arial" w:cs="Arial"/>
                <w:bCs/>
              </w:rPr>
            </w:pPr>
            <w:r>
              <w:rPr>
                <w:rFonts w:ascii="Arial" w:hAnsi="Arial" w:cs="Arial"/>
                <w:bCs/>
              </w:rPr>
              <w:t xml:space="preserve">Students will be expected to capitalise on their sector specific experience and the experiences of their peer group to </w:t>
            </w:r>
            <w:r w:rsidR="0027435F">
              <w:rPr>
                <w:rFonts w:ascii="Arial" w:hAnsi="Arial" w:cs="Arial"/>
                <w:bCs/>
              </w:rPr>
              <w:t>advance</w:t>
            </w:r>
            <w:r>
              <w:rPr>
                <w:rFonts w:ascii="Arial" w:hAnsi="Arial" w:cs="Arial"/>
                <w:bCs/>
              </w:rPr>
              <w:t xml:space="preserve"> their abilities to analyse and develop solutions for </w:t>
            </w:r>
            <w:r w:rsidR="00450F0D">
              <w:rPr>
                <w:rFonts w:ascii="Arial" w:hAnsi="Arial" w:cs="Arial"/>
                <w:bCs/>
              </w:rPr>
              <w:t>policy</w:t>
            </w:r>
            <w:r>
              <w:rPr>
                <w:rFonts w:ascii="Arial" w:hAnsi="Arial" w:cs="Arial"/>
                <w:bCs/>
              </w:rPr>
              <w:t xml:space="preserve"> related </w:t>
            </w:r>
            <w:r w:rsidR="0027435F">
              <w:rPr>
                <w:rFonts w:ascii="Arial" w:hAnsi="Arial" w:cs="Arial"/>
                <w:bCs/>
              </w:rPr>
              <w:t>problems in a professional context.  The modules’ content and activities will support students’ in the development and modification of their approaches to solving complex business problems through a combination of learning, collaboration and reflection.</w:t>
            </w:r>
          </w:p>
        </w:tc>
      </w:tr>
      <w:tr w:rsidR="00B258B6" w:rsidRPr="006A7950" w14:paraId="232036DC" w14:textId="77777777" w:rsidTr="00054236">
        <w:trPr>
          <w:trHeight w:val="257"/>
        </w:trPr>
        <w:tc>
          <w:tcPr>
            <w:tcW w:w="8846" w:type="dxa"/>
            <w:gridSpan w:val="2"/>
            <w:shd w:val="clear" w:color="auto" w:fill="D9D9D9"/>
          </w:tcPr>
          <w:p w14:paraId="4C3A6BDE" w14:textId="77777777" w:rsidR="00B258B6" w:rsidRDefault="00D223F3" w:rsidP="00B258B6">
            <w:pPr>
              <w:ind w:left="360"/>
              <w:jc w:val="center"/>
              <w:rPr>
                <w:rFonts w:ascii="Arial" w:hAnsi="Arial" w:cs="Arial"/>
                <w:b/>
                <w:bCs/>
              </w:rPr>
            </w:pPr>
            <w:r>
              <w:rPr>
                <w:rFonts w:ascii="Arial" w:hAnsi="Arial" w:cs="Arial"/>
                <w:b/>
                <w:bCs/>
              </w:rPr>
              <w:t xml:space="preserve">D. </w:t>
            </w:r>
            <w:r w:rsidR="00B258B6">
              <w:rPr>
                <w:rFonts w:ascii="Arial" w:hAnsi="Arial" w:cs="Arial"/>
                <w:b/>
                <w:bCs/>
              </w:rPr>
              <w:t>Transferable s</w:t>
            </w:r>
            <w:r w:rsidR="00B258B6" w:rsidRPr="006A7950">
              <w:rPr>
                <w:rFonts w:ascii="Arial" w:hAnsi="Arial" w:cs="Arial"/>
                <w:b/>
                <w:bCs/>
              </w:rPr>
              <w:t>kills</w:t>
            </w:r>
          </w:p>
          <w:p w14:paraId="7848FD09" w14:textId="77777777" w:rsidR="00B258B6" w:rsidRDefault="00B258B6" w:rsidP="00B258B6">
            <w:pPr>
              <w:ind w:left="360"/>
              <w:rPr>
                <w:rFonts w:ascii="Arial" w:hAnsi="Arial" w:cs="Arial"/>
                <w:b/>
                <w:bCs/>
              </w:rPr>
            </w:pPr>
          </w:p>
        </w:tc>
      </w:tr>
      <w:tr w:rsidR="00371708" w:rsidRPr="006A7950" w14:paraId="19CD45AC" w14:textId="77777777" w:rsidTr="00054236">
        <w:trPr>
          <w:trHeight w:val="1132"/>
        </w:trPr>
        <w:tc>
          <w:tcPr>
            <w:tcW w:w="4395" w:type="dxa"/>
            <w:shd w:val="clear" w:color="auto" w:fill="auto"/>
          </w:tcPr>
          <w:p w14:paraId="25E561AD" w14:textId="77777777" w:rsidR="00B258B6" w:rsidRDefault="00B258B6" w:rsidP="00BB20AC">
            <w:pPr>
              <w:rPr>
                <w:rFonts w:ascii="Arial" w:hAnsi="Arial" w:cs="Arial"/>
                <w:bCs/>
              </w:rPr>
            </w:pPr>
            <w:r w:rsidRPr="00B06A7B">
              <w:rPr>
                <w:rFonts w:ascii="Arial" w:hAnsi="Arial" w:cs="Arial"/>
                <w:bCs/>
              </w:rPr>
              <w:t>A knowledge and understanding of:</w:t>
            </w:r>
          </w:p>
          <w:p w14:paraId="6BE0F5D3" w14:textId="77777777" w:rsidR="00371708" w:rsidRDefault="00371708" w:rsidP="00BB20AC">
            <w:pPr>
              <w:rPr>
                <w:rFonts w:ascii="Arial" w:hAnsi="Arial" w:cs="Arial"/>
                <w:bCs/>
              </w:rPr>
            </w:pPr>
          </w:p>
          <w:p w14:paraId="30438089" w14:textId="77777777" w:rsidR="00371708" w:rsidRPr="00106799" w:rsidRDefault="00371708" w:rsidP="00106799">
            <w:pPr>
              <w:pStyle w:val="ListParagraph"/>
              <w:numPr>
                <w:ilvl w:val="0"/>
                <w:numId w:val="15"/>
              </w:numPr>
              <w:rPr>
                <w:rFonts w:ascii="Arial" w:hAnsi="Arial" w:cs="Arial"/>
                <w:bCs/>
              </w:rPr>
            </w:pPr>
            <w:r w:rsidRPr="00106799">
              <w:rPr>
                <w:rFonts w:ascii="Arial" w:hAnsi="Arial" w:cs="Arial"/>
                <w:bCs/>
              </w:rPr>
              <w:t>How to be an effective leader through critical self-reflection and self-awareness and an appreciation of the diversity of different perspectives on management approaches and practice.</w:t>
            </w:r>
          </w:p>
          <w:p w14:paraId="28A6DC5E"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 xml:space="preserve">How to present the analysis of data, information and the resulting </w:t>
            </w:r>
            <w:r w:rsidRPr="00106799">
              <w:rPr>
                <w:rFonts w:ascii="Arial" w:hAnsi="Arial" w:cs="Arial"/>
                <w:bCs/>
              </w:rPr>
              <w:lastRenderedPageBreak/>
              <w:t>solutions via a range of methods and media.</w:t>
            </w:r>
          </w:p>
          <w:p w14:paraId="2460B866" w14:textId="25D13D85"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integrate and synthesis</w:t>
            </w:r>
            <w:r w:rsidR="008B3043">
              <w:rPr>
                <w:rFonts w:ascii="Arial" w:hAnsi="Arial" w:cs="Arial"/>
                <w:bCs/>
              </w:rPr>
              <w:t>e</w:t>
            </w:r>
            <w:r w:rsidRPr="00106799">
              <w:rPr>
                <w:rFonts w:ascii="Arial" w:hAnsi="Arial" w:cs="Arial"/>
                <w:bCs/>
              </w:rPr>
              <w:t xml:space="preserve"> concepts, methods and </w:t>
            </w:r>
            <w:r w:rsidR="00D25085">
              <w:rPr>
                <w:rFonts w:ascii="Arial" w:hAnsi="Arial" w:cs="Arial"/>
                <w:bCs/>
              </w:rPr>
              <w:t xml:space="preserve">skills from a range of </w:t>
            </w:r>
            <w:r w:rsidRPr="00106799">
              <w:rPr>
                <w:rFonts w:ascii="Arial" w:hAnsi="Arial" w:cs="Arial"/>
                <w:bCs/>
              </w:rPr>
              <w:t>disciplines.</w:t>
            </w:r>
          </w:p>
          <w:p w14:paraId="2D8EE803"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work effectively in both team environments and on individual tasks.</w:t>
            </w:r>
          </w:p>
          <w:p w14:paraId="5E679574"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How to manage time and resources to achieve successful outputs with impact</w:t>
            </w:r>
          </w:p>
          <w:p w14:paraId="46DD5F3A" w14:textId="77777777" w:rsidR="00BB20AC" w:rsidRPr="00106799" w:rsidRDefault="00BB20AC" w:rsidP="00106799">
            <w:pPr>
              <w:pStyle w:val="ListParagraph"/>
              <w:numPr>
                <w:ilvl w:val="0"/>
                <w:numId w:val="15"/>
              </w:numPr>
              <w:rPr>
                <w:rFonts w:ascii="Arial" w:hAnsi="Arial" w:cs="Arial"/>
                <w:bCs/>
              </w:rPr>
            </w:pPr>
            <w:r w:rsidRPr="00106799">
              <w:rPr>
                <w:rFonts w:ascii="Arial" w:hAnsi="Arial" w:cs="Arial"/>
                <w:bCs/>
              </w:rPr>
              <w:t xml:space="preserve">How to demonstrate a high degree of professionalism and self-management in a range of contexts. </w:t>
            </w:r>
          </w:p>
        </w:tc>
        <w:tc>
          <w:tcPr>
            <w:tcW w:w="4451" w:type="dxa"/>
            <w:shd w:val="clear" w:color="auto" w:fill="auto"/>
          </w:tcPr>
          <w:p w14:paraId="485069EB" w14:textId="77777777" w:rsidR="00B258B6" w:rsidRDefault="00B258B6" w:rsidP="00B258B6">
            <w:pPr>
              <w:ind w:left="360"/>
              <w:rPr>
                <w:rFonts w:ascii="Arial" w:hAnsi="Arial" w:cs="Arial"/>
                <w:bCs/>
              </w:rPr>
            </w:pPr>
            <w:r w:rsidRPr="00B06A7B">
              <w:rPr>
                <w:rFonts w:ascii="Arial" w:hAnsi="Arial" w:cs="Arial"/>
                <w:bCs/>
              </w:rPr>
              <w:lastRenderedPageBreak/>
              <w:t>Teaching Learning methods and strategies</w:t>
            </w:r>
          </w:p>
          <w:p w14:paraId="1817BA0B" w14:textId="77777777" w:rsidR="00314052" w:rsidRDefault="00314052" w:rsidP="00B258B6">
            <w:pPr>
              <w:ind w:left="360"/>
              <w:rPr>
                <w:rFonts w:ascii="Arial" w:hAnsi="Arial" w:cs="Arial"/>
                <w:bCs/>
              </w:rPr>
            </w:pPr>
          </w:p>
          <w:p w14:paraId="03E950F1" w14:textId="77777777" w:rsidR="00314052" w:rsidRDefault="00314052" w:rsidP="00B258B6">
            <w:pPr>
              <w:ind w:left="360"/>
              <w:rPr>
                <w:rFonts w:ascii="Arial" w:hAnsi="Arial" w:cs="Arial"/>
                <w:bCs/>
              </w:rPr>
            </w:pPr>
            <w:r>
              <w:rPr>
                <w:rFonts w:ascii="Arial" w:hAnsi="Arial" w:cs="Arial"/>
                <w:bCs/>
              </w:rPr>
              <w:t>(See comments in sections A, B and C above)</w:t>
            </w:r>
          </w:p>
          <w:p w14:paraId="3ECA474D" w14:textId="77777777" w:rsidR="00314052" w:rsidRDefault="00314052" w:rsidP="00B258B6">
            <w:pPr>
              <w:ind w:left="360"/>
              <w:rPr>
                <w:rFonts w:ascii="Arial" w:hAnsi="Arial" w:cs="Arial"/>
                <w:bCs/>
              </w:rPr>
            </w:pPr>
          </w:p>
          <w:p w14:paraId="359B16FA" w14:textId="7615B761" w:rsidR="00314052" w:rsidRPr="00B06A7B" w:rsidRDefault="00314052" w:rsidP="00450F0D">
            <w:pPr>
              <w:ind w:left="360"/>
              <w:rPr>
                <w:rFonts w:ascii="Arial" w:hAnsi="Arial" w:cs="Arial"/>
                <w:bCs/>
              </w:rPr>
            </w:pPr>
            <w:r>
              <w:rPr>
                <w:rFonts w:ascii="Arial" w:hAnsi="Arial" w:cs="Arial"/>
                <w:bCs/>
              </w:rPr>
              <w:t xml:space="preserve">The programme will enhance a students’ transferable skills by developing their learning skills.  The focus on learning through experience, participating in discussion, application of </w:t>
            </w:r>
            <w:r>
              <w:rPr>
                <w:rFonts w:ascii="Arial" w:hAnsi="Arial" w:cs="Arial"/>
                <w:bCs/>
              </w:rPr>
              <w:lastRenderedPageBreak/>
              <w:t xml:space="preserve">programme content to practical </w:t>
            </w:r>
            <w:r w:rsidR="00117064">
              <w:rPr>
                <w:rFonts w:ascii="Arial" w:hAnsi="Arial" w:cs="Arial"/>
                <w:bCs/>
              </w:rPr>
              <w:t>problem-solving</w:t>
            </w:r>
            <w:r>
              <w:rPr>
                <w:rFonts w:ascii="Arial" w:hAnsi="Arial" w:cs="Arial"/>
                <w:bCs/>
              </w:rPr>
              <w:t xml:space="preserve"> scenarios and engaging in a process of review and reflection will support participants in their </w:t>
            </w:r>
            <w:r w:rsidR="00117064">
              <w:rPr>
                <w:rFonts w:ascii="Arial" w:hAnsi="Arial" w:cs="Arial"/>
                <w:bCs/>
              </w:rPr>
              <w:t xml:space="preserve">personal and professional life beyond the </w:t>
            </w:r>
            <w:r w:rsidR="00450F0D">
              <w:rPr>
                <w:rFonts w:ascii="Arial" w:hAnsi="Arial" w:cs="Arial"/>
                <w:bCs/>
              </w:rPr>
              <w:t>MSc</w:t>
            </w:r>
            <w:r w:rsidR="00117064">
              <w:rPr>
                <w:rFonts w:ascii="Arial" w:hAnsi="Arial" w:cs="Arial"/>
                <w:bCs/>
              </w:rPr>
              <w:t>.  The research skills module will expose students’ to a critical overview of methods of thinking and knowing that will provide them with an insight into their own personal interaction with decision making processes and how to be an effective manager.</w:t>
            </w:r>
            <w:r>
              <w:rPr>
                <w:rFonts w:ascii="Arial" w:hAnsi="Arial" w:cs="Arial"/>
                <w:bCs/>
              </w:rPr>
              <w:t xml:space="preserve"> </w:t>
            </w:r>
          </w:p>
        </w:tc>
      </w:tr>
    </w:tbl>
    <w:p w14:paraId="72F68A95" w14:textId="77777777" w:rsidR="00283A63" w:rsidRDefault="00283A63" w:rsidP="00283A63">
      <w:pPr>
        <w:pStyle w:val="ListParagraph"/>
        <w:ind w:left="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31D57156" w14:textId="77777777" w:rsidTr="00605941">
        <w:trPr>
          <w:cantSplit/>
          <w:trHeight w:val="840"/>
        </w:trPr>
        <w:tc>
          <w:tcPr>
            <w:tcW w:w="8846" w:type="dxa"/>
            <w:shd w:val="clear" w:color="auto" w:fill="D9D9D9"/>
          </w:tcPr>
          <w:p w14:paraId="772F71AF" w14:textId="77777777" w:rsidR="00C55FBD" w:rsidRPr="006A7950" w:rsidRDefault="00C55FBD" w:rsidP="00C55FBD">
            <w:pPr>
              <w:numPr>
                <w:ilvl w:val="0"/>
                <w:numId w:val="3"/>
              </w:numPr>
              <w:rPr>
                <w:rFonts w:ascii="Arial" w:hAnsi="Arial" w:cs="Arial"/>
                <w:b/>
                <w:bCs/>
              </w:rPr>
            </w:pPr>
            <w:r>
              <w:rPr>
                <w:rFonts w:ascii="Arial" w:hAnsi="Arial" w:cs="Arial"/>
                <w:b/>
                <w:bCs/>
              </w:rPr>
              <w:t>Assessment Map</w:t>
            </w:r>
          </w:p>
          <w:p w14:paraId="722934A4" w14:textId="551E35CD" w:rsidR="00C55FBD" w:rsidRPr="00117064" w:rsidRDefault="00117064" w:rsidP="00117064">
            <w:pPr>
              <w:rPr>
                <w:rFonts w:ascii="Arial" w:hAnsi="Arial" w:cs="Arial"/>
                <w:bCs/>
              </w:rPr>
            </w:pPr>
            <w:r w:rsidRPr="00117064">
              <w:rPr>
                <w:rFonts w:ascii="Arial" w:hAnsi="Arial" w:cs="Arial"/>
                <w:bCs/>
                <w:sz w:val="22"/>
              </w:rPr>
              <w:t>*(module codes are temporary and will be changed post validation)</w:t>
            </w:r>
          </w:p>
        </w:tc>
      </w:tr>
      <w:tr w:rsidR="00C878C2" w:rsidRPr="006A7950" w14:paraId="7FD0B688" w14:textId="77777777" w:rsidTr="00C878C2">
        <w:trPr>
          <w:cantSplit/>
          <w:trHeight w:val="840"/>
        </w:trPr>
        <w:tc>
          <w:tcPr>
            <w:tcW w:w="8846" w:type="dxa"/>
            <w:shd w:val="clear" w:color="auto" w:fill="auto"/>
          </w:tcPr>
          <w:p w14:paraId="4B0519A1" w14:textId="3A93BBBF" w:rsidR="00C878C2" w:rsidRPr="00726E6C" w:rsidRDefault="00C878C2" w:rsidP="007A7860">
            <w:pPr>
              <w:rPr>
                <w:rFonts w:ascii="Arial" w:hAnsi="Arial" w:cs="Arial"/>
                <w:bCs/>
              </w:rPr>
            </w:pPr>
            <w:r w:rsidRPr="00821378">
              <w:rPr>
                <w:rFonts w:ascii="Arial" w:hAnsi="Arial" w:cs="Arial"/>
                <w:bCs/>
              </w:rPr>
              <w:t xml:space="preserve">The programme has been developed to include a variety of assessment types and to balance group and individual assessment activities.  All modules will include a minimum of three formative assessment opportunities in addition to the summative assessments presented </w:t>
            </w:r>
            <w:r w:rsidRPr="00726E6C">
              <w:rPr>
                <w:rFonts w:ascii="Arial" w:hAnsi="Arial" w:cs="Arial"/>
                <w:bCs/>
              </w:rPr>
              <w:t>below.</w:t>
            </w:r>
          </w:p>
          <w:p w14:paraId="337DD8B1" w14:textId="67624F96" w:rsidR="007A7860" w:rsidRPr="00726E6C" w:rsidRDefault="007A7860" w:rsidP="007A7860">
            <w:pPr>
              <w:rPr>
                <w:rFonts w:ascii="Arial" w:hAnsi="Arial" w:cs="Arial"/>
                <w:bCs/>
              </w:rPr>
            </w:pPr>
            <w:r w:rsidRPr="00726E6C">
              <w:rPr>
                <w:rFonts w:ascii="Arial" w:hAnsi="Arial" w:cs="Arial"/>
                <w:bCs/>
              </w:rPr>
              <w:t xml:space="preserve">Assessments will normally be designed to facilitate application to each students’ specific agri-business areas of interest.  Non-submission of summative assessments, without the application of RAU approved extenuating circumstances, will normally result in the student being required to submit the assessment with the mark being capped at 40%.  Students who do submit their assessments by the required submission date but who do not achieve a pass mark </w:t>
            </w:r>
            <w:r w:rsidR="00CA61E3" w:rsidRPr="00726E6C">
              <w:rPr>
                <w:rFonts w:ascii="Arial" w:hAnsi="Arial" w:cs="Arial"/>
                <w:bCs/>
              </w:rPr>
              <w:t>may</w:t>
            </w:r>
            <w:r w:rsidRPr="00726E6C">
              <w:rPr>
                <w:rFonts w:ascii="Arial" w:hAnsi="Arial" w:cs="Arial"/>
                <w:bCs/>
              </w:rPr>
              <w:t xml:space="preserve"> be asked to improve their submission and re-submit it with a short additional element that identifies the changes and reflects upon the improvements made.  Details may be found in each module reference sheet and in assessment briefs.</w:t>
            </w:r>
          </w:p>
          <w:p w14:paraId="7DEEC927" w14:textId="77777777" w:rsidR="007A7860" w:rsidRPr="00726E6C" w:rsidRDefault="007A7860" w:rsidP="007A7860">
            <w:pPr>
              <w:rPr>
                <w:rFonts w:ascii="Arial" w:hAnsi="Arial" w:cs="Arial"/>
                <w:bCs/>
              </w:rPr>
            </w:pPr>
            <w:r w:rsidRPr="00726E6C">
              <w:rPr>
                <w:rFonts w:ascii="Arial" w:hAnsi="Arial" w:cs="Arial"/>
                <w:bCs/>
              </w:rPr>
              <w:t>Word counts, or their equivalents, are expressed in the module reference sheets and each module has followed an indicative module assessment weighting of approximately 2,500 - 3000 words assessment per module or its equivalent.</w:t>
            </w:r>
          </w:p>
          <w:p w14:paraId="0D2C8400" w14:textId="11E52594" w:rsidR="00C878C2" w:rsidRDefault="00C878C2" w:rsidP="00C878C2">
            <w:pPr>
              <w:ind w:left="57"/>
              <w:rPr>
                <w:rFonts w:ascii="Arial" w:hAnsi="Arial" w:cs="Arial"/>
                <w:b/>
                <w:bCs/>
              </w:rPr>
            </w:pPr>
          </w:p>
        </w:tc>
      </w:tr>
    </w:tbl>
    <w:p w14:paraId="6469D086" w14:textId="77777777" w:rsidR="00C55FBD"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117"/>
        <w:gridCol w:w="2965"/>
        <w:gridCol w:w="617"/>
        <w:gridCol w:w="2699"/>
        <w:gridCol w:w="483"/>
      </w:tblGrid>
      <w:tr w:rsidR="00B87632" w:rsidRPr="0058552D" w14:paraId="01F39DBB" w14:textId="46A055E6" w:rsidTr="00823C67">
        <w:tc>
          <w:tcPr>
            <w:tcW w:w="739" w:type="dxa"/>
            <w:shd w:val="clear" w:color="auto" w:fill="D9D9D9"/>
          </w:tcPr>
          <w:p w14:paraId="4A718E2E" w14:textId="77777777" w:rsidR="00B87632" w:rsidRPr="0058552D" w:rsidRDefault="00B87632" w:rsidP="00B570F1">
            <w:pPr>
              <w:rPr>
                <w:rFonts w:ascii="Arial" w:hAnsi="Arial" w:cs="Arial"/>
                <w:b/>
                <w:sz w:val="20"/>
              </w:rPr>
            </w:pPr>
            <w:r w:rsidRPr="0058552D">
              <w:rPr>
                <w:rFonts w:ascii="Arial" w:hAnsi="Arial" w:cs="Arial"/>
                <w:b/>
                <w:sz w:val="20"/>
              </w:rPr>
              <w:t>Level</w:t>
            </w:r>
          </w:p>
        </w:tc>
        <w:tc>
          <w:tcPr>
            <w:tcW w:w="1117" w:type="dxa"/>
            <w:shd w:val="clear" w:color="auto" w:fill="D9D9D9"/>
          </w:tcPr>
          <w:p w14:paraId="01684AF7" w14:textId="4658C539" w:rsidR="00B87632" w:rsidRPr="0058552D" w:rsidRDefault="00B87632" w:rsidP="00117064">
            <w:pPr>
              <w:jc w:val="center"/>
              <w:rPr>
                <w:rFonts w:ascii="Arial" w:hAnsi="Arial" w:cs="Arial"/>
                <w:b/>
                <w:sz w:val="20"/>
              </w:rPr>
            </w:pPr>
            <w:r w:rsidRPr="0058552D">
              <w:rPr>
                <w:rFonts w:ascii="Arial" w:hAnsi="Arial" w:cs="Arial"/>
                <w:b/>
                <w:sz w:val="20"/>
              </w:rPr>
              <w:t>Core Module</w:t>
            </w:r>
            <w:r w:rsidR="00117064">
              <w:rPr>
                <w:rFonts w:ascii="Arial" w:hAnsi="Arial" w:cs="Arial"/>
                <w:b/>
                <w:sz w:val="20"/>
              </w:rPr>
              <w:t xml:space="preserve"> *</w:t>
            </w:r>
          </w:p>
        </w:tc>
        <w:tc>
          <w:tcPr>
            <w:tcW w:w="2965" w:type="dxa"/>
            <w:shd w:val="clear" w:color="auto" w:fill="D9D9D9"/>
          </w:tcPr>
          <w:p w14:paraId="19108773" w14:textId="757C5B98" w:rsidR="00B87632" w:rsidRPr="0058552D" w:rsidRDefault="00B87632" w:rsidP="0058552D">
            <w:pPr>
              <w:rPr>
                <w:rFonts w:ascii="Arial" w:hAnsi="Arial" w:cs="Arial"/>
                <w:b/>
                <w:sz w:val="20"/>
              </w:rPr>
            </w:pPr>
            <w:r w:rsidRPr="0058552D">
              <w:rPr>
                <w:rFonts w:ascii="Arial" w:hAnsi="Arial" w:cs="Arial"/>
                <w:b/>
                <w:sz w:val="20"/>
              </w:rPr>
              <w:t xml:space="preserve">Coursework </w:t>
            </w:r>
            <w:r>
              <w:rPr>
                <w:rFonts w:ascii="Arial" w:hAnsi="Arial" w:cs="Arial"/>
                <w:b/>
                <w:sz w:val="20"/>
              </w:rPr>
              <w:t xml:space="preserve"> 1 -  </w:t>
            </w:r>
            <w:r w:rsidRPr="0058552D">
              <w:rPr>
                <w:rFonts w:ascii="Arial" w:hAnsi="Arial" w:cs="Arial"/>
                <w:b/>
                <w:sz w:val="20"/>
              </w:rPr>
              <w:t>%</w:t>
            </w:r>
          </w:p>
        </w:tc>
        <w:tc>
          <w:tcPr>
            <w:tcW w:w="617" w:type="dxa"/>
            <w:shd w:val="clear" w:color="auto" w:fill="D9D9D9"/>
          </w:tcPr>
          <w:p w14:paraId="355EF4BB" w14:textId="56E8642B" w:rsidR="00B87632" w:rsidRPr="0058552D" w:rsidRDefault="00B87632" w:rsidP="00B87632">
            <w:pPr>
              <w:jc w:val="center"/>
              <w:rPr>
                <w:rFonts w:ascii="Arial" w:hAnsi="Arial" w:cs="Arial"/>
                <w:b/>
                <w:sz w:val="20"/>
              </w:rPr>
            </w:pPr>
            <w:r>
              <w:rPr>
                <w:rFonts w:ascii="Arial" w:hAnsi="Arial" w:cs="Arial"/>
                <w:b/>
                <w:sz w:val="20"/>
              </w:rPr>
              <w:t>%</w:t>
            </w:r>
          </w:p>
        </w:tc>
        <w:tc>
          <w:tcPr>
            <w:tcW w:w="2699" w:type="dxa"/>
            <w:shd w:val="clear" w:color="auto" w:fill="D9D9D9"/>
          </w:tcPr>
          <w:p w14:paraId="0553FBE8" w14:textId="350FACA5" w:rsidR="00B87632" w:rsidRPr="0058552D" w:rsidRDefault="00B87632" w:rsidP="0058552D">
            <w:pPr>
              <w:rPr>
                <w:rFonts w:ascii="Arial" w:hAnsi="Arial" w:cs="Arial"/>
                <w:b/>
                <w:sz w:val="20"/>
              </w:rPr>
            </w:pPr>
            <w:r w:rsidRPr="0058552D">
              <w:rPr>
                <w:rFonts w:ascii="Arial" w:hAnsi="Arial" w:cs="Arial"/>
                <w:b/>
                <w:sz w:val="20"/>
              </w:rPr>
              <w:t xml:space="preserve">Coursework </w:t>
            </w:r>
            <w:r>
              <w:rPr>
                <w:rFonts w:ascii="Arial" w:hAnsi="Arial" w:cs="Arial"/>
                <w:b/>
                <w:sz w:val="20"/>
              </w:rPr>
              <w:t xml:space="preserve"> 2 -  </w:t>
            </w:r>
            <w:r w:rsidRPr="0058552D">
              <w:rPr>
                <w:rFonts w:ascii="Arial" w:hAnsi="Arial" w:cs="Arial"/>
                <w:b/>
                <w:sz w:val="20"/>
              </w:rPr>
              <w:t>%</w:t>
            </w:r>
          </w:p>
        </w:tc>
        <w:tc>
          <w:tcPr>
            <w:tcW w:w="483" w:type="dxa"/>
            <w:shd w:val="clear" w:color="auto" w:fill="D9D9D9"/>
          </w:tcPr>
          <w:p w14:paraId="100C3E9C" w14:textId="094CB635" w:rsidR="00B87632" w:rsidRPr="0058552D" w:rsidRDefault="00B87632" w:rsidP="00B87632">
            <w:pPr>
              <w:jc w:val="center"/>
              <w:rPr>
                <w:rFonts w:ascii="Arial" w:hAnsi="Arial" w:cs="Arial"/>
                <w:b/>
                <w:sz w:val="20"/>
              </w:rPr>
            </w:pPr>
            <w:r>
              <w:rPr>
                <w:rFonts w:ascii="Arial" w:hAnsi="Arial" w:cs="Arial"/>
                <w:b/>
                <w:sz w:val="20"/>
              </w:rPr>
              <w:t>%</w:t>
            </w:r>
          </w:p>
        </w:tc>
      </w:tr>
      <w:tr w:rsidR="00823C67" w:rsidRPr="0058552D" w14:paraId="55CBD4EE" w14:textId="40CAA949" w:rsidTr="00823C67">
        <w:tc>
          <w:tcPr>
            <w:tcW w:w="739" w:type="dxa"/>
            <w:shd w:val="clear" w:color="auto" w:fill="auto"/>
          </w:tcPr>
          <w:p w14:paraId="79F6D1BB"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0CD8DD60" w14:textId="40B9EB5A" w:rsidR="00823C67" w:rsidRPr="0058552D" w:rsidRDefault="00BB2B26" w:rsidP="00823C67">
            <w:pPr>
              <w:jc w:val="center"/>
              <w:rPr>
                <w:rFonts w:ascii="Arial" w:hAnsi="Arial" w:cs="Arial"/>
              </w:rPr>
            </w:pPr>
            <w:r>
              <w:rPr>
                <w:rFonts w:ascii="Arial" w:hAnsi="Arial" w:cs="Arial"/>
              </w:rPr>
              <w:t>4401</w:t>
            </w:r>
          </w:p>
        </w:tc>
        <w:tc>
          <w:tcPr>
            <w:tcW w:w="2965" w:type="dxa"/>
            <w:shd w:val="clear" w:color="auto" w:fill="auto"/>
          </w:tcPr>
          <w:p w14:paraId="76B163FE" w14:textId="3E4D26A5" w:rsidR="00823C67" w:rsidRPr="0058552D" w:rsidRDefault="00823C67" w:rsidP="00823C67">
            <w:pPr>
              <w:rPr>
                <w:rFonts w:ascii="Arial" w:hAnsi="Arial" w:cs="Arial"/>
              </w:rPr>
            </w:pPr>
            <w:r>
              <w:rPr>
                <w:rFonts w:ascii="Arial" w:hAnsi="Arial" w:cs="Arial"/>
              </w:rPr>
              <w:t xml:space="preserve">e-portfolio </w:t>
            </w:r>
          </w:p>
        </w:tc>
        <w:tc>
          <w:tcPr>
            <w:tcW w:w="617" w:type="dxa"/>
          </w:tcPr>
          <w:p w14:paraId="190B4661" w14:textId="30D05232" w:rsidR="00823C67" w:rsidRPr="0058552D" w:rsidRDefault="00823C67" w:rsidP="00823C67">
            <w:pPr>
              <w:rPr>
                <w:rFonts w:ascii="Arial" w:hAnsi="Arial" w:cs="Arial"/>
              </w:rPr>
            </w:pPr>
            <w:r>
              <w:rPr>
                <w:rFonts w:ascii="Arial" w:hAnsi="Arial" w:cs="Arial"/>
              </w:rPr>
              <w:t>25</w:t>
            </w:r>
          </w:p>
        </w:tc>
        <w:tc>
          <w:tcPr>
            <w:tcW w:w="2699" w:type="dxa"/>
            <w:shd w:val="clear" w:color="auto" w:fill="auto"/>
          </w:tcPr>
          <w:p w14:paraId="15B181C3" w14:textId="42EE223A" w:rsidR="00823C67" w:rsidRPr="0058552D" w:rsidRDefault="00823C67" w:rsidP="00823C67">
            <w:pPr>
              <w:rPr>
                <w:rFonts w:ascii="Arial" w:hAnsi="Arial" w:cs="Arial"/>
              </w:rPr>
            </w:pPr>
            <w:r>
              <w:rPr>
                <w:rFonts w:ascii="Arial" w:hAnsi="Arial" w:cs="Arial"/>
              </w:rPr>
              <w:t>Reflection on e-portfolio</w:t>
            </w:r>
          </w:p>
        </w:tc>
        <w:tc>
          <w:tcPr>
            <w:tcW w:w="483" w:type="dxa"/>
          </w:tcPr>
          <w:p w14:paraId="39CD1B5A" w14:textId="44A3F1A6" w:rsidR="00823C67" w:rsidRPr="0058552D" w:rsidRDefault="00823C67" w:rsidP="00823C67">
            <w:pPr>
              <w:rPr>
                <w:rFonts w:ascii="Arial" w:hAnsi="Arial" w:cs="Arial"/>
              </w:rPr>
            </w:pPr>
            <w:r>
              <w:rPr>
                <w:rFonts w:ascii="Arial" w:hAnsi="Arial" w:cs="Arial"/>
              </w:rPr>
              <w:t>75</w:t>
            </w:r>
          </w:p>
        </w:tc>
      </w:tr>
      <w:tr w:rsidR="00823C67" w:rsidRPr="0058552D" w14:paraId="48F698D6" w14:textId="0C9F30A1" w:rsidTr="00823C67">
        <w:tc>
          <w:tcPr>
            <w:tcW w:w="739" w:type="dxa"/>
            <w:shd w:val="clear" w:color="auto" w:fill="auto"/>
          </w:tcPr>
          <w:p w14:paraId="07B4860E"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33878786" w14:textId="7A8A06D7" w:rsidR="00823C67" w:rsidRPr="0058552D" w:rsidRDefault="00BB2B26" w:rsidP="00823C67">
            <w:pPr>
              <w:jc w:val="center"/>
              <w:rPr>
                <w:rFonts w:ascii="Arial" w:hAnsi="Arial" w:cs="Arial"/>
              </w:rPr>
            </w:pPr>
            <w:r>
              <w:rPr>
                <w:rFonts w:ascii="Arial" w:hAnsi="Arial" w:cs="Arial"/>
              </w:rPr>
              <w:t>4402</w:t>
            </w:r>
          </w:p>
        </w:tc>
        <w:tc>
          <w:tcPr>
            <w:tcW w:w="2965" w:type="dxa"/>
            <w:shd w:val="clear" w:color="auto" w:fill="auto"/>
          </w:tcPr>
          <w:p w14:paraId="7167019C" w14:textId="2BE9B86C" w:rsidR="00823C67" w:rsidRPr="0058552D" w:rsidRDefault="00823C67" w:rsidP="0021676A">
            <w:pPr>
              <w:rPr>
                <w:rFonts w:ascii="Arial" w:hAnsi="Arial" w:cs="Arial"/>
              </w:rPr>
            </w:pPr>
            <w:r>
              <w:rPr>
                <w:rFonts w:ascii="Arial" w:hAnsi="Arial" w:cs="Arial"/>
              </w:rPr>
              <w:t xml:space="preserve">Reflective </w:t>
            </w:r>
            <w:r w:rsidR="0021676A">
              <w:rPr>
                <w:rFonts w:ascii="Arial" w:hAnsi="Arial" w:cs="Arial"/>
              </w:rPr>
              <w:t xml:space="preserve">learning </w:t>
            </w:r>
            <w:r>
              <w:rPr>
                <w:rFonts w:ascii="Arial" w:hAnsi="Arial" w:cs="Arial"/>
              </w:rPr>
              <w:t xml:space="preserve">journal </w:t>
            </w:r>
          </w:p>
        </w:tc>
        <w:tc>
          <w:tcPr>
            <w:tcW w:w="617" w:type="dxa"/>
          </w:tcPr>
          <w:p w14:paraId="3679F4C6" w14:textId="6F07FFBB" w:rsidR="00823C67" w:rsidRPr="0058552D" w:rsidRDefault="00823C67" w:rsidP="00823C67">
            <w:pPr>
              <w:rPr>
                <w:rFonts w:ascii="Arial" w:hAnsi="Arial" w:cs="Arial"/>
              </w:rPr>
            </w:pPr>
            <w:r>
              <w:rPr>
                <w:rFonts w:ascii="Arial" w:hAnsi="Arial" w:cs="Arial"/>
              </w:rPr>
              <w:t>100</w:t>
            </w:r>
          </w:p>
        </w:tc>
        <w:tc>
          <w:tcPr>
            <w:tcW w:w="2699" w:type="dxa"/>
            <w:shd w:val="clear" w:color="auto" w:fill="auto"/>
          </w:tcPr>
          <w:p w14:paraId="2ED553A4" w14:textId="611253E6" w:rsidR="00823C67" w:rsidRPr="0058552D" w:rsidRDefault="0021676A" w:rsidP="00823C67">
            <w:pPr>
              <w:rPr>
                <w:rFonts w:ascii="Arial" w:hAnsi="Arial" w:cs="Arial"/>
              </w:rPr>
            </w:pPr>
            <w:r>
              <w:rPr>
                <w:rFonts w:ascii="Arial" w:hAnsi="Arial" w:cs="Arial"/>
              </w:rPr>
              <w:t>n/a</w:t>
            </w:r>
          </w:p>
        </w:tc>
        <w:tc>
          <w:tcPr>
            <w:tcW w:w="483" w:type="dxa"/>
          </w:tcPr>
          <w:p w14:paraId="5219374D" w14:textId="77777777" w:rsidR="00823C67" w:rsidRPr="0058552D" w:rsidRDefault="00823C67" w:rsidP="00823C67">
            <w:pPr>
              <w:rPr>
                <w:rFonts w:ascii="Arial" w:hAnsi="Arial" w:cs="Arial"/>
              </w:rPr>
            </w:pPr>
          </w:p>
        </w:tc>
      </w:tr>
      <w:tr w:rsidR="00823C67" w:rsidRPr="0058552D" w14:paraId="61DDD6CF" w14:textId="2C6B6243" w:rsidTr="00823C67">
        <w:tc>
          <w:tcPr>
            <w:tcW w:w="739" w:type="dxa"/>
            <w:shd w:val="clear" w:color="auto" w:fill="auto"/>
          </w:tcPr>
          <w:p w14:paraId="375236EA"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68117B6F" w14:textId="74153CA9" w:rsidR="00823C67" w:rsidRPr="0058552D" w:rsidRDefault="00BB2B26" w:rsidP="00823C67">
            <w:pPr>
              <w:jc w:val="center"/>
              <w:rPr>
                <w:rFonts w:ascii="Arial" w:hAnsi="Arial" w:cs="Arial"/>
              </w:rPr>
            </w:pPr>
            <w:r>
              <w:rPr>
                <w:rFonts w:ascii="Arial" w:hAnsi="Arial" w:cs="Arial"/>
              </w:rPr>
              <w:t>4403</w:t>
            </w:r>
          </w:p>
        </w:tc>
        <w:tc>
          <w:tcPr>
            <w:tcW w:w="2965" w:type="dxa"/>
            <w:shd w:val="clear" w:color="auto" w:fill="auto"/>
          </w:tcPr>
          <w:p w14:paraId="01B935A8" w14:textId="19667FA3" w:rsidR="00823C67" w:rsidRPr="0058552D" w:rsidRDefault="00823C67" w:rsidP="00823C67">
            <w:pPr>
              <w:rPr>
                <w:rFonts w:ascii="Arial" w:hAnsi="Arial" w:cs="Arial"/>
              </w:rPr>
            </w:pPr>
            <w:r>
              <w:rPr>
                <w:rFonts w:ascii="Arial" w:hAnsi="Arial" w:cs="Arial"/>
              </w:rPr>
              <w:t>Critical evaluation</w:t>
            </w:r>
          </w:p>
        </w:tc>
        <w:tc>
          <w:tcPr>
            <w:tcW w:w="617" w:type="dxa"/>
          </w:tcPr>
          <w:p w14:paraId="21931B05" w14:textId="18D50830" w:rsidR="00823C67" w:rsidRPr="0058552D" w:rsidRDefault="00823C67" w:rsidP="00823C67">
            <w:pPr>
              <w:rPr>
                <w:rFonts w:ascii="Arial" w:hAnsi="Arial" w:cs="Arial"/>
              </w:rPr>
            </w:pPr>
            <w:r>
              <w:rPr>
                <w:rFonts w:ascii="Arial" w:hAnsi="Arial" w:cs="Arial"/>
              </w:rPr>
              <w:t>100</w:t>
            </w:r>
          </w:p>
        </w:tc>
        <w:tc>
          <w:tcPr>
            <w:tcW w:w="2699" w:type="dxa"/>
            <w:shd w:val="clear" w:color="auto" w:fill="auto"/>
          </w:tcPr>
          <w:p w14:paraId="39ED5B8C" w14:textId="010588D6" w:rsidR="00823C67" w:rsidRPr="0058552D" w:rsidRDefault="00823C67" w:rsidP="00823C67">
            <w:pPr>
              <w:rPr>
                <w:rFonts w:ascii="Arial" w:hAnsi="Arial" w:cs="Arial"/>
              </w:rPr>
            </w:pPr>
            <w:r>
              <w:rPr>
                <w:rFonts w:ascii="Arial" w:hAnsi="Arial" w:cs="Arial"/>
              </w:rPr>
              <w:t>n/a</w:t>
            </w:r>
          </w:p>
        </w:tc>
        <w:tc>
          <w:tcPr>
            <w:tcW w:w="483" w:type="dxa"/>
          </w:tcPr>
          <w:p w14:paraId="2EA55D49" w14:textId="77777777" w:rsidR="00823C67" w:rsidRPr="0058552D" w:rsidRDefault="00823C67" w:rsidP="00823C67">
            <w:pPr>
              <w:rPr>
                <w:rFonts w:ascii="Arial" w:hAnsi="Arial" w:cs="Arial"/>
              </w:rPr>
            </w:pPr>
          </w:p>
        </w:tc>
      </w:tr>
      <w:tr w:rsidR="00823C67" w:rsidRPr="0058552D" w14:paraId="41907A1B" w14:textId="18F89529" w:rsidTr="00823C67">
        <w:tc>
          <w:tcPr>
            <w:tcW w:w="739" w:type="dxa"/>
            <w:shd w:val="clear" w:color="auto" w:fill="auto"/>
          </w:tcPr>
          <w:p w14:paraId="1686B1F2"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48655639" w14:textId="23D80BDE" w:rsidR="00823C67" w:rsidRPr="0058552D" w:rsidRDefault="00BB2B26" w:rsidP="00823C67">
            <w:pPr>
              <w:jc w:val="center"/>
              <w:rPr>
                <w:rFonts w:ascii="Arial" w:hAnsi="Arial" w:cs="Arial"/>
              </w:rPr>
            </w:pPr>
            <w:r>
              <w:rPr>
                <w:rFonts w:ascii="Arial" w:hAnsi="Arial" w:cs="Arial"/>
              </w:rPr>
              <w:t>4404</w:t>
            </w:r>
          </w:p>
        </w:tc>
        <w:tc>
          <w:tcPr>
            <w:tcW w:w="2965" w:type="dxa"/>
            <w:shd w:val="clear" w:color="auto" w:fill="auto"/>
          </w:tcPr>
          <w:p w14:paraId="72A9A338" w14:textId="2D53C3A8" w:rsidR="00823C67" w:rsidRPr="0058552D" w:rsidRDefault="00823C67" w:rsidP="00823C67">
            <w:pPr>
              <w:rPr>
                <w:rFonts w:ascii="Arial" w:hAnsi="Arial" w:cs="Arial"/>
              </w:rPr>
            </w:pPr>
            <w:r>
              <w:rPr>
                <w:rFonts w:ascii="Arial" w:hAnsi="Arial" w:cs="Arial"/>
              </w:rPr>
              <w:t>A strategic review report</w:t>
            </w:r>
          </w:p>
        </w:tc>
        <w:tc>
          <w:tcPr>
            <w:tcW w:w="617" w:type="dxa"/>
          </w:tcPr>
          <w:p w14:paraId="0DAC6431" w14:textId="45AAA1BE" w:rsidR="00823C67" w:rsidRPr="0058552D" w:rsidRDefault="00823C67" w:rsidP="00823C67">
            <w:pPr>
              <w:rPr>
                <w:rFonts w:ascii="Arial" w:hAnsi="Arial" w:cs="Arial"/>
              </w:rPr>
            </w:pPr>
            <w:r>
              <w:rPr>
                <w:rFonts w:ascii="Arial" w:hAnsi="Arial" w:cs="Arial"/>
              </w:rPr>
              <w:t>100</w:t>
            </w:r>
          </w:p>
        </w:tc>
        <w:tc>
          <w:tcPr>
            <w:tcW w:w="2699" w:type="dxa"/>
            <w:shd w:val="clear" w:color="auto" w:fill="auto"/>
          </w:tcPr>
          <w:p w14:paraId="7CF441E2" w14:textId="3303DA43" w:rsidR="00823C67" w:rsidRPr="0058552D" w:rsidRDefault="00823C67" w:rsidP="00823C67">
            <w:pPr>
              <w:rPr>
                <w:rFonts w:ascii="Arial" w:hAnsi="Arial" w:cs="Arial"/>
              </w:rPr>
            </w:pPr>
            <w:r>
              <w:rPr>
                <w:rFonts w:ascii="Arial" w:hAnsi="Arial" w:cs="Arial"/>
              </w:rPr>
              <w:t>n/a</w:t>
            </w:r>
          </w:p>
        </w:tc>
        <w:tc>
          <w:tcPr>
            <w:tcW w:w="483" w:type="dxa"/>
          </w:tcPr>
          <w:p w14:paraId="137EFEFE" w14:textId="77777777" w:rsidR="00823C67" w:rsidRPr="0058552D" w:rsidRDefault="00823C67" w:rsidP="00823C67">
            <w:pPr>
              <w:rPr>
                <w:rFonts w:ascii="Arial" w:hAnsi="Arial" w:cs="Arial"/>
              </w:rPr>
            </w:pPr>
          </w:p>
        </w:tc>
      </w:tr>
      <w:tr w:rsidR="00823C67" w:rsidRPr="0058552D" w14:paraId="45BEBEC3" w14:textId="0A09197D" w:rsidTr="00823C67">
        <w:tc>
          <w:tcPr>
            <w:tcW w:w="739" w:type="dxa"/>
            <w:shd w:val="clear" w:color="auto" w:fill="auto"/>
          </w:tcPr>
          <w:p w14:paraId="5EA93326"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1C1C34BD" w14:textId="721EE8B4" w:rsidR="00823C67" w:rsidRPr="0058552D" w:rsidRDefault="00BB2B26" w:rsidP="00823C67">
            <w:pPr>
              <w:jc w:val="center"/>
              <w:rPr>
                <w:rFonts w:ascii="Arial" w:hAnsi="Arial" w:cs="Arial"/>
              </w:rPr>
            </w:pPr>
            <w:r>
              <w:rPr>
                <w:rFonts w:ascii="Arial" w:hAnsi="Arial" w:cs="Arial"/>
              </w:rPr>
              <w:t>4409</w:t>
            </w:r>
          </w:p>
        </w:tc>
        <w:tc>
          <w:tcPr>
            <w:tcW w:w="2965" w:type="dxa"/>
            <w:shd w:val="clear" w:color="auto" w:fill="auto"/>
          </w:tcPr>
          <w:p w14:paraId="011FFAC6" w14:textId="71F21429" w:rsidR="00823C67" w:rsidRPr="0058552D" w:rsidRDefault="00823C67" w:rsidP="00823C67">
            <w:pPr>
              <w:rPr>
                <w:rFonts w:ascii="Arial" w:hAnsi="Arial" w:cs="Arial"/>
              </w:rPr>
            </w:pPr>
            <w:r>
              <w:rPr>
                <w:rFonts w:ascii="Arial" w:hAnsi="Arial" w:cs="Arial"/>
              </w:rPr>
              <w:t>Policy instrument database</w:t>
            </w:r>
          </w:p>
        </w:tc>
        <w:tc>
          <w:tcPr>
            <w:tcW w:w="617" w:type="dxa"/>
          </w:tcPr>
          <w:p w14:paraId="0BF318A7" w14:textId="271FE2D6" w:rsidR="00823C67" w:rsidRPr="0058552D" w:rsidRDefault="00823C67" w:rsidP="00823C67">
            <w:pPr>
              <w:rPr>
                <w:rFonts w:ascii="Arial" w:hAnsi="Arial" w:cs="Arial"/>
              </w:rPr>
            </w:pPr>
            <w:r>
              <w:rPr>
                <w:rFonts w:ascii="Arial" w:hAnsi="Arial" w:cs="Arial"/>
              </w:rPr>
              <w:t>100</w:t>
            </w:r>
          </w:p>
        </w:tc>
        <w:tc>
          <w:tcPr>
            <w:tcW w:w="2699" w:type="dxa"/>
            <w:shd w:val="clear" w:color="auto" w:fill="auto"/>
          </w:tcPr>
          <w:p w14:paraId="47EC0D15" w14:textId="4A402817" w:rsidR="00823C67" w:rsidRPr="0058552D" w:rsidRDefault="00524412" w:rsidP="00823C67">
            <w:pPr>
              <w:rPr>
                <w:rFonts w:ascii="Arial" w:hAnsi="Arial" w:cs="Arial"/>
              </w:rPr>
            </w:pPr>
            <w:r>
              <w:rPr>
                <w:rFonts w:ascii="Arial" w:hAnsi="Arial" w:cs="Arial"/>
              </w:rPr>
              <w:t>n/a</w:t>
            </w:r>
          </w:p>
        </w:tc>
        <w:tc>
          <w:tcPr>
            <w:tcW w:w="483" w:type="dxa"/>
          </w:tcPr>
          <w:p w14:paraId="1A238144" w14:textId="77777777" w:rsidR="00823C67" w:rsidRPr="0058552D" w:rsidRDefault="00823C67" w:rsidP="00823C67">
            <w:pPr>
              <w:rPr>
                <w:rFonts w:ascii="Arial" w:hAnsi="Arial" w:cs="Arial"/>
              </w:rPr>
            </w:pPr>
          </w:p>
        </w:tc>
      </w:tr>
      <w:tr w:rsidR="00823C67" w:rsidRPr="0058552D" w14:paraId="4A7E78CF" w14:textId="5F22D1A9" w:rsidTr="00823C67">
        <w:tc>
          <w:tcPr>
            <w:tcW w:w="739" w:type="dxa"/>
            <w:shd w:val="clear" w:color="auto" w:fill="auto"/>
          </w:tcPr>
          <w:p w14:paraId="41A91A67"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0F66B9E9" w14:textId="65BAF954" w:rsidR="00823C67" w:rsidRPr="0058552D" w:rsidRDefault="00BB2B26" w:rsidP="00823C67">
            <w:pPr>
              <w:jc w:val="center"/>
              <w:rPr>
                <w:rFonts w:ascii="Arial" w:hAnsi="Arial" w:cs="Arial"/>
              </w:rPr>
            </w:pPr>
            <w:r>
              <w:rPr>
                <w:rFonts w:ascii="Arial" w:hAnsi="Arial" w:cs="Arial"/>
              </w:rPr>
              <w:t>4410</w:t>
            </w:r>
          </w:p>
        </w:tc>
        <w:tc>
          <w:tcPr>
            <w:tcW w:w="2965" w:type="dxa"/>
            <w:shd w:val="clear" w:color="auto" w:fill="auto"/>
          </w:tcPr>
          <w:p w14:paraId="72F6E6F9" w14:textId="34FBA9E9" w:rsidR="00823C67" w:rsidRPr="0058552D" w:rsidRDefault="00823C67" w:rsidP="00823C67">
            <w:pPr>
              <w:rPr>
                <w:rFonts w:ascii="Arial" w:hAnsi="Arial" w:cs="Arial"/>
              </w:rPr>
            </w:pPr>
            <w:r>
              <w:rPr>
                <w:rFonts w:ascii="Arial" w:hAnsi="Arial" w:cs="Arial"/>
              </w:rPr>
              <w:t xml:space="preserve">White paper </w:t>
            </w:r>
          </w:p>
        </w:tc>
        <w:tc>
          <w:tcPr>
            <w:tcW w:w="617" w:type="dxa"/>
          </w:tcPr>
          <w:p w14:paraId="5734A1DE" w14:textId="373E2F92" w:rsidR="00823C67" w:rsidRDefault="00823C67" w:rsidP="00823C67">
            <w:pPr>
              <w:rPr>
                <w:rFonts w:ascii="Arial" w:hAnsi="Arial" w:cs="Arial"/>
              </w:rPr>
            </w:pPr>
            <w:r>
              <w:rPr>
                <w:rFonts w:ascii="Arial" w:hAnsi="Arial" w:cs="Arial"/>
              </w:rPr>
              <w:t>100</w:t>
            </w:r>
          </w:p>
        </w:tc>
        <w:tc>
          <w:tcPr>
            <w:tcW w:w="2699" w:type="dxa"/>
            <w:shd w:val="clear" w:color="auto" w:fill="auto"/>
          </w:tcPr>
          <w:p w14:paraId="1982D051" w14:textId="52DCF460" w:rsidR="00823C67" w:rsidRPr="0058552D" w:rsidRDefault="00524412" w:rsidP="00823C67">
            <w:pPr>
              <w:rPr>
                <w:rFonts w:ascii="Arial" w:hAnsi="Arial" w:cs="Arial"/>
              </w:rPr>
            </w:pPr>
            <w:r>
              <w:rPr>
                <w:rFonts w:ascii="Arial" w:hAnsi="Arial" w:cs="Arial"/>
              </w:rPr>
              <w:t>n/a</w:t>
            </w:r>
          </w:p>
        </w:tc>
        <w:tc>
          <w:tcPr>
            <w:tcW w:w="483" w:type="dxa"/>
          </w:tcPr>
          <w:p w14:paraId="55D236EE" w14:textId="7D0D28BE" w:rsidR="00823C67" w:rsidRDefault="00823C67" w:rsidP="00823C67">
            <w:pPr>
              <w:rPr>
                <w:rFonts w:ascii="Arial" w:hAnsi="Arial" w:cs="Arial"/>
              </w:rPr>
            </w:pPr>
          </w:p>
        </w:tc>
      </w:tr>
      <w:tr w:rsidR="00823C67" w:rsidRPr="0058552D" w14:paraId="182929CC" w14:textId="7C922FEF" w:rsidTr="00823C67">
        <w:tc>
          <w:tcPr>
            <w:tcW w:w="739" w:type="dxa"/>
            <w:shd w:val="clear" w:color="auto" w:fill="auto"/>
          </w:tcPr>
          <w:p w14:paraId="70ED7EAE" w14:textId="77777777" w:rsidR="00823C67" w:rsidRPr="0058552D" w:rsidRDefault="00823C67" w:rsidP="00823C67">
            <w:pPr>
              <w:jc w:val="center"/>
              <w:rPr>
                <w:rFonts w:ascii="Arial" w:hAnsi="Arial" w:cs="Arial"/>
              </w:rPr>
            </w:pPr>
            <w:r>
              <w:rPr>
                <w:rFonts w:ascii="Arial" w:hAnsi="Arial" w:cs="Arial"/>
              </w:rPr>
              <w:lastRenderedPageBreak/>
              <w:t>7</w:t>
            </w:r>
          </w:p>
        </w:tc>
        <w:tc>
          <w:tcPr>
            <w:tcW w:w="1117" w:type="dxa"/>
            <w:shd w:val="clear" w:color="auto" w:fill="auto"/>
          </w:tcPr>
          <w:p w14:paraId="6221BF1D" w14:textId="5B01B079" w:rsidR="00823C67" w:rsidRPr="0058552D" w:rsidRDefault="00BB2B26" w:rsidP="00823C67">
            <w:pPr>
              <w:jc w:val="center"/>
              <w:rPr>
                <w:rFonts w:ascii="Arial" w:hAnsi="Arial" w:cs="Arial"/>
              </w:rPr>
            </w:pPr>
            <w:r>
              <w:rPr>
                <w:rFonts w:ascii="Arial" w:hAnsi="Arial" w:cs="Arial"/>
              </w:rPr>
              <w:t>4411</w:t>
            </w:r>
          </w:p>
        </w:tc>
        <w:tc>
          <w:tcPr>
            <w:tcW w:w="2965" w:type="dxa"/>
            <w:shd w:val="clear" w:color="auto" w:fill="auto"/>
          </w:tcPr>
          <w:p w14:paraId="43AD9693" w14:textId="391A1373" w:rsidR="00823C67" w:rsidRPr="0058552D" w:rsidRDefault="00823C67" w:rsidP="00823C67">
            <w:pPr>
              <w:rPr>
                <w:rFonts w:ascii="Arial" w:hAnsi="Arial" w:cs="Arial"/>
              </w:rPr>
            </w:pPr>
            <w:r>
              <w:rPr>
                <w:rFonts w:ascii="Arial" w:hAnsi="Arial" w:cs="Arial"/>
              </w:rPr>
              <w:t>Report</w:t>
            </w:r>
          </w:p>
        </w:tc>
        <w:tc>
          <w:tcPr>
            <w:tcW w:w="617" w:type="dxa"/>
          </w:tcPr>
          <w:p w14:paraId="45CE98B8" w14:textId="2BF0C761" w:rsidR="00823C67" w:rsidRPr="0058552D" w:rsidRDefault="00823C67" w:rsidP="00823C67">
            <w:pPr>
              <w:rPr>
                <w:rFonts w:ascii="Arial" w:hAnsi="Arial" w:cs="Arial"/>
              </w:rPr>
            </w:pPr>
            <w:r>
              <w:rPr>
                <w:rFonts w:ascii="Arial" w:hAnsi="Arial" w:cs="Arial"/>
              </w:rPr>
              <w:t>50</w:t>
            </w:r>
          </w:p>
        </w:tc>
        <w:tc>
          <w:tcPr>
            <w:tcW w:w="2699" w:type="dxa"/>
            <w:shd w:val="clear" w:color="auto" w:fill="auto"/>
          </w:tcPr>
          <w:p w14:paraId="576D5380" w14:textId="42CF66D5" w:rsidR="00823C67" w:rsidRPr="0058552D" w:rsidRDefault="00823C67" w:rsidP="00823C67">
            <w:pPr>
              <w:rPr>
                <w:rFonts w:ascii="Arial" w:hAnsi="Arial" w:cs="Arial"/>
              </w:rPr>
            </w:pPr>
            <w:r>
              <w:rPr>
                <w:rFonts w:ascii="Arial" w:hAnsi="Arial" w:cs="Arial"/>
              </w:rPr>
              <w:t>Knowledge Exchange plan</w:t>
            </w:r>
          </w:p>
        </w:tc>
        <w:tc>
          <w:tcPr>
            <w:tcW w:w="483" w:type="dxa"/>
          </w:tcPr>
          <w:p w14:paraId="0F45DE1C" w14:textId="47C503D7" w:rsidR="00823C67" w:rsidRPr="0058552D" w:rsidRDefault="00823C67" w:rsidP="00823C67">
            <w:pPr>
              <w:rPr>
                <w:rFonts w:ascii="Arial" w:hAnsi="Arial" w:cs="Arial"/>
              </w:rPr>
            </w:pPr>
            <w:r>
              <w:rPr>
                <w:rFonts w:ascii="Arial" w:hAnsi="Arial" w:cs="Arial"/>
              </w:rPr>
              <w:t>50</w:t>
            </w:r>
          </w:p>
        </w:tc>
      </w:tr>
      <w:tr w:rsidR="00823C67" w:rsidRPr="0058552D" w14:paraId="59CF1C83" w14:textId="06669C6F" w:rsidTr="00823C67">
        <w:tc>
          <w:tcPr>
            <w:tcW w:w="739" w:type="dxa"/>
            <w:shd w:val="clear" w:color="auto" w:fill="auto"/>
          </w:tcPr>
          <w:p w14:paraId="7E3537D8"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5AAC5746" w14:textId="7A930519" w:rsidR="00823C67" w:rsidRPr="0058552D" w:rsidRDefault="00BB2B26" w:rsidP="00823C67">
            <w:pPr>
              <w:jc w:val="center"/>
              <w:rPr>
                <w:rFonts w:ascii="Arial" w:hAnsi="Arial" w:cs="Arial"/>
              </w:rPr>
            </w:pPr>
            <w:r>
              <w:rPr>
                <w:rFonts w:ascii="Arial" w:hAnsi="Arial" w:cs="Arial"/>
              </w:rPr>
              <w:t>4412</w:t>
            </w:r>
          </w:p>
        </w:tc>
        <w:tc>
          <w:tcPr>
            <w:tcW w:w="2965" w:type="dxa"/>
            <w:shd w:val="clear" w:color="auto" w:fill="auto"/>
          </w:tcPr>
          <w:p w14:paraId="209CF15F" w14:textId="244A9C47" w:rsidR="00823C67" w:rsidRPr="0058552D" w:rsidRDefault="00823C67" w:rsidP="00823C67">
            <w:pPr>
              <w:rPr>
                <w:rFonts w:ascii="Arial" w:hAnsi="Arial" w:cs="Arial"/>
              </w:rPr>
            </w:pPr>
            <w:r>
              <w:rPr>
                <w:rFonts w:ascii="Arial" w:hAnsi="Arial" w:cs="Arial"/>
              </w:rPr>
              <w:t>Critical review</w:t>
            </w:r>
          </w:p>
        </w:tc>
        <w:tc>
          <w:tcPr>
            <w:tcW w:w="617" w:type="dxa"/>
          </w:tcPr>
          <w:p w14:paraId="376B1250" w14:textId="0A545ABF" w:rsidR="00823C67" w:rsidRPr="0058552D" w:rsidRDefault="00823C67" w:rsidP="00823C67">
            <w:pPr>
              <w:rPr>
                <w:rFonts w:ascii="Arial" w:hAnsi="Arial" w:cs="Arial"/>
              </w:rPr>
            </w:pPr>
            <w:r>
              <w:rPr>
                <w:rFonts w:ascii="Arial" w:hAnsi="Arial" w:cs="Arial"/>
              </w:rPr>
              <w:t>50</w:t>
            </w:r>
          </w:p>
        </w:tc>
        <w:tc>
          <w:tcPr>
            <w:tcW w:w="2699" w:type="dxa"/>
            <w:shd w:val="clear" w:color="auto" w:fill="auto"/>
          </w:tcPr>
          <w:p w14:paraId="3F19BF5D" w14:textId="51085146" w:rsidR="00823C67" w:rsidRPr="0058552D" w:rsidRDefault="00823C67" w:rsidP="00823C67">
            <w:pPr>
              <w:rPr>
                <w:rFonts w:ascii="Arial" w:hAnsi="Arial" w:cs="Arial"/>
              </w:rPr>
            </w:pPr>
            <w:r>
              <w:rPr>
                <w:rFonts w:ascii="Arial" w:hAnsi="Arial" w:cs="Arial"/>
              </w:rPr>
              <w:t>Personal reflection</w:t>
            </w:r>
          </w:p>
        </w:tc>
        <w:tc>
          <w:tcPr>
            <w:tcW w:w="483" w:type="dxa"/>
          </w:tcPr>
          <w:p w14:paraId="298C1402" w14:textId="239C28E0" w:rsidR="00823C67" w:rsidRPr="0058552D" w:rsidRDefault="00823C67" w:rsidP="00823C67">
            <w:pPr>
              <w:rPr>
                <w:rFonts w:ascii="Arial" w:hAnsi="Arial" w:cs="Arial"/>
              </w:rPr>
            </w:pPr>
            <w:r>
              <w:rPr>
                <w:rFonts w:ascii="Arial" w:hAnsi="Arial" w:cs="Arial"/>
              </w:rPr>
              <w:t>50</w:t>
            </w:r>
          </w:p>
        </w:tc>
      </w:tr>
      <w:tr w:rsidR="00823C67" w:rsidRPr="0058552D" w14:paraId="1CA162D0" w14:textId="7DE867B7" w:rsidTr="00823C67">
        <w:tc>
          <w:tcPr>
            <w:tcW w:w="739" w:type="dxa"/>
            <w:shd w:val="clear" w:color="auto" w:fill="auto"/>
          </w:tcPr>
          <w:p w14:paraId="7985C399"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1BADC802" w14:textId="22063373" w:rsidR="00823C67" w:rsidRPr="0058552D" w:rsidRDefault="00BB2B26" w:rsidP="00823C67">
            <w:pPr>
              <w:jc w:val="center"/>
              <w:rPr>
                <w:rFonts w:ascii="Arial" w:hAnsi="Arial" w:cs="Arial"/>
              </w:rPr>
            </w:pPr>
            <w:r>
              <w:rPr>
                <w:rFonts w:ascii="Arial" w:hAnsi="Arial" w:cs="Arial"/>
              </w:rPr>
              <w:t>4413</w:t>
            </w:r>
          </w:p>
        </w:tc>
        <w:tc>
          <w:tcPr>
            <w:tcW w:w="2965" w:type="dxa"/>
            <w:shd w:val="clear" w:color="auto" w:fill="auto"/>
          </w:tcPr>
          <w:p w14:paraId="74DEBF47" w14:textId="3565681D" w:rsidR="00823C67" w:rsidRPr="0058552D" w:rsidRDefault="00823C67" w:rsidP="00823C67">
            <w:pPr>
              <w:rPr>
                <w:rFonts w:ascii="Arial" w:hAnsi="Arial" w:cs="Arial"/>
              </w:rPr>
            </w:pPr>
            <w:r>
              <w:rPr>
                <w:rFonts w:ascii="Arial" w:hAnsi="Arial" w:cs="Arial"/>
              </w:rPr>
              <w:t>Research proposal</w:t>
            </w:r>
          </w:p>
        </w:tc>
        <w:tc>
          <w:tcPr>
            <w:tcW w:w="617" w:type="dxa"/>
          </w:tcPr>
          <w:p w14:paraId="21BE7F4C" w14:textId="0E57EB9E" w:rsidR="00823C67" w:rsidRPr="0058552D" w:rsidRDefault="00823C67" w:rsidP="00823C67">
            <w:pPr>
              <w:rPr>
                <w:rFonts w:ascii="Arial" w:hAnsi="Arial" w:cs="Arial"/>
              </w:rPr>
            </w:pPr>
            <w:r>
              <w:rPr>
                <w:rFonts w:ascii="Arial" w:hAnsi="Arial" w:cs="Arial"/>
              </w:rPr>
              <w:t>50</w:t>
            </w:r>
          </w:p>
        </w:tc>
        <w:tc>
          <w:tcPr>
            <w:tcW w:w="2699" w:type="dxa"/>
            <w:shd w:val="clear" w:color="auto" w:fill="auto"/>
          </w:tcPr>
          <w:p w14:paraId="2A58682D" w14:textId="5DF6C006" w:rsidR="00823C67" w:rsidRPr="0058552D" w:rsidRDefault="00823C67" w:rsidP="00823C67">
            <w:pPr>
              <w:rPr>
                <w:rFonts w:ascii="Arial" w:hAnsi="Arial" w:cs="Arial"/>
              </w:rPr>
            </w:pPr>
            <w:r>
              <w:rPr>
                <w:rFonts w:ascii="Arial" w:hAnsi="Arial" w:cs="Arial"/>
              </w:rPr>
              <w:t>Reflection on research proposal and process</w:t>
            </w:r>
          </w:p>
        </w:tc>
        <w:tc>
          <w:tcPr>
            <w:tcW w:w="483" w:type="dxa"/>
          </w:tcPr>
          <w:p w14:paraId="57DFD343" w14:textId="5E3185C9" w:rsidR="00823C67" w:rsidRPr="0058552D" w:rsidRDefault="00823C67" w:rsidP="00823C67">
            <w:pPr>
              <w:rPr>
                <w:rFonts w:ascii="Arial" w:hAnsi="Arial" w:cs="Arial"/>
              </w:rPr>
            </w:pPr>
            <w:r>
              <w:rPr>
                <w:rFonts w:ascii="Arial" w:hAnsi="Arial" w:cs="Arial"/>
              </w:rPr>
              <w:t>50</w:t>
            </w:r>
          </w:p>
        </w:tc>
      </w:tr>
      <w:tr w:rsidR="00823C67" w:rsidRPr="0058552D" w14:paraId="22887228" w14:textId="40B88DE0" w:rsidTr="00823C67">
        <w:tc>
          <w:tcPr>
            <w:tcW w:w="739" w:type="dxa"/>
            <w:shd w:val="clear" w:color="auto" w:fill="auto"/>
          </w:tcPr>
          <w:p w14:paraId="76587E94"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3BFCFCBC" w14:textId="02045867" w:rsidR="00823C67" w:rsidRPr="0058552D" w:rsidRDefault="00BB2B26" w:rsidP="00823C67">
            <w:pPr>
              <w:jc w:val="center"/>
              <w:rPr>
                <w:rFonts w:ascii="Arial" w:hAnsi="Arial" w:cs="Arial"/>
              </w:rPr>
            </w:pPr>
            <w:r>
              <w:rPr>
                <w:rFonts w:ascii="Arial" w:hAnsi="Arial" w:cs="Arial"/>
              </w:rPr>
              <w:t>4414</w:t>
            </w:r>
          </w:p>
        </w:tc>
        <w:tc>
          <w:tcPr>
            <w:tcW w:w="2965" w:type="dxa"/>
            <w:shd w:val="clear" w:color="auto" w:fill="auto"/>
          </w:tcPr>
          <w:p w14:paraId="737893A2" w14:textId="2E0AFD97" w:rsidR="00823C67" w:rsidRPr="0058552D" w:rsidRDefault="00823C67" w:rsidP="00823C67">
            <w:pPr>
              <w:rPr>
                <w:rFonts w:ascii="Arial" w:hAnsi="Arial" w:cs="Arial"/>
              </w:rPr>
            </w:pPr>
            <w:r>
              <w:rPr>
                <w:rFonts w:ascii="Arial" w:hAnsi="Arial" w:cs="Arial"/>
              </w:rPr>
              <w:t>Dissertation</w:t>
            </w:r>
          </w:p>
        </w:tc>
        <w:tc>
          <w:tcPr>
            <w:tcW w:w="617" w:type="dxa"/>
          </w:tcPr>
          <w:p w14:paraId="6C2A11A8" w14:textId="23FB5C79" w:rsidR="00823C67" w:rsidRPr="0058552D" w:rsidRDefault="00823C67" w:rsidP="00823C67">
            <w:pPr>
              <w:rPr>
                <w:rFonts w:ascii="Arial" w:hAnsi="Arial" w:cs="Arial"/>
              </w:rPr>
            </w:pPr>
            <w:r>
              <w:rPr>
                <w:rFonts w:ascii="Arial" w:hAnsi="Arial" w:cs="Arial"/>
              </w:rPr>
              <w:t>100</w:t>
            </w:r>
          </w:p>
        </w:tc>
        <w:tc>
          <w:tcPr>
            <w:tcW w:w="2699" w:type="dxa"/>
            <w:shd w:val="clear" w:color="auto" w:fill="auto"/>
          </w:tcPr>
          <w:p w14:paraId="58006751" w14:textId="4E783CF8" w:rsidR="00823C67" w:rsidRPr="0058552D" w:rsidRDefault="00823C67" w:rsidP="00823C67">
            <w:pPr>
              <w:rPr>
                <w:rFonts w:ascii="Arial" w:hAnsi="Arial" w:cs="Arial"/>
              </w:rPr>
            </w:pPr>
            <w:r>
              <w:rPr>
                <w:rFonts w:ascii="Arial" w:hAnsi="Arial" w:cs="Arial"/>
              </w:rPr>
              <w:t>n/a</w:t>
            </w:r>
          </w:p>
        </w:tc>
        <w:tc>
          <w:tcPr>
            <w:tcW w:w="483" w:type="dxa"/>
          </w:tcPr>
          <w:p w14:paraId="0327B0BB" w14:textId="77777777" w:rsidR="00823C67" w:rsidRPr="0058552D" w:rsidRDefault="00823C67" w:rsidP="00823C67">
            <w:pPr>
              <w:rPr>
                <w:rFonts w:ascii="Arial" w:hAnsi="Arial" w:cs="Arial"/>
              </w:rPr>
            </w:pPr>
          </w:p>
        </w:tc>
      </w:tr>
      <w:tr w:rsidR="00823C67" w:rsidRPr="0058552D" w14:paraId="31E38B47" w14:textId="24B3AE0F" w:rsidTr="00823C67">
        <w:tc>
          <w:tcPr>
            <w:tcW w:w="739" w:type="dxa"/>
            <w:shd w:val="clear" w:color="auto" w:fill="auto"/>
          </w:tcPr>
          <w:p w14:paraId="6790394D" w14:textId="77777777" w:rsidR="00823C67" w:rsidRPr="0058552D" w:rsidRDefault="00823C67" w:rsidP="00823C67">
            <w:pPr>
              <w:jc w:val="center"/>
              <w:rPr>
                <w:rFonts w:ascii="Arial" w:hAnsi="Arial" w:cs="Arial"/>
              </w:rPr>
            </w:pPr>
            <w:r>
              <w:rPr>
                <w:rFonts w:ascii="Arial" w:hAnsi="Arial" w:cs="Arial"/>
              </w:rPr>
              <w:t>7</w:t>
            </w:r>
          </w:p>
        </w:tc>
        <w:tc>
          <w:tcPr>
            <w:tcW w:w="1117" w:type="dxa"/>
            <w:shd w:val="clear" w:color="auto" w:fill="auto"/>
          </w:tcPr>
          <w:p w14:paraId="22F337D6" w14:textId="3AF7AD8C" w:rsidR="00823C67" w:rsidRPr="0058552D" w:rsidRDefault="00BB2B26" w:rsidP="00823C67">
            <w:pPr>
              <w:jc w:val="center"/>
              <w:rPr>
                <w:rFonts w:ascii="Arial" w:hAnsi="Arial" w:cs="Arial"/>
              </w:rPr>
            </w:pPr>
            <w:r>
              <w:rPr>
                <w:rFonts w:ascii="Arial" w:hAnsi="Arial" w:cs="Arial"/>
              </w:rPr>
              <w:t>4415</w:t>
            </w:r>
          </w:p>
        </w:tc>
        <w:tc>
          <w:tcPr>
            <w:tcW w:w="2965" w:type="dxa"/>
            <w:shd w:val="clear" w:color="auto" w:fill="auto"/>
          </w:tcPr>
          <w:p w14:paraId="67B1BFB1" w14:textId="57C27BE7" w:rsidR="00823C67" w:rsidRPr="0058552D" w:rsidRDefault="00823C67" w:rsidP="00823C67">
            <w:pPr>
              <w:rPr>
                <w:rFonts w:ascii="Arial" w:hAnsi="Arial" w:cs="Arial"/>
              </w:rPr>
            </w:pPr>
            <w:r>
              <w:rPr>
                <w:rFonts w:ascii="Arial" w:hAnsi="Arial" w:cs="Arial"/>
              </w:rPr>
              <w:t xml:space="preserve">Applied project </w:t>
            </w:r>
          </w:p>
        </w:tc>
        <w:tc>
          <w:tcPr>
            <w:tcW w:w="617" w:type="dxa"/>
          </w:tcPr>
          <w:p w14:paraId="4D983D25" w14:textId="6E432ABB" w:rsidR="00823C67" w:rsidRPr="0058552D" w:rsidRDefault="00305665" w:rsidP="00305665">
            <w:pPr>
              <w:rPr>
                <w:rFonts w:ascii="Arial" w:hAnsi="Arial" w:cs="Arial"/>
              </w:rPr>
            </w:pPr>
            <w:r>
              <w:rPr>
                <w:rFonts w:ascii="Arial" w:hAnsi="Arial" w:cs="Arial"/>
              </w:rPr>
              <w:t>90</w:t>
            </w:r>
          </w:p>
        </w:tc>
        <w:tc>
          <w:tcPr>
            <w:tcW w:w="2699" w:type="dxa"/>
            <w:shd w:val="clear" w:color="auto" w:fill="auto"/>
          </w:tcPr>
          <w:p w14:paraId="7928EB9B" w14:textId="091CA597" w:rsidR="00823C67" w:rsidRPr="0058552D" w:rsidRDefault="00305665" w:rsidP="00305665">
            <w:pPr>
              <w:rPr>
                <w:rFonts w:ascii="Arial" w:hAnsi="Arial" w:cs="Arial"/>
              </w:rPr>
            </w:pPr>
            <w:r>
              <w:rPr>
                <w:rFonts w:ascii="Arial" w:hAnsi="Arial" w:cs="Arial"/>
              </w:rPr>
              <w:t>Reflective report</w:t>
            </w:r>
          </w:p>
        </w:tc>
        <w:tc>
          <w:tcPr>
            <w:tcW w:w="483" w:type="dxa"/>
          </w:tcPr>
          <w:p w14:paraId="1C292ACE" w14:textId="45D69704" w:rsidR="00823C67" w:rsidRPr="0058552D" w:rsidRDefault="00305665" w:rsidP="00823C67">
            <w:pPr>
              <w:rPr>
                <w:rFonts w:ascii="Arial" w:hAnsi="Arial" w:cs="Arial"/>
              </w:rPr>
            </w:pPr>
            <w:r>
              <w:rPr>
                <w:rFonts w:ascii="Arial" w:hAnsi="Arial" w:cs="Arial"/>
              </w:rPr>
              <w:t>10</w:t>
            </w:r>
          </w:p>
        </w:tc>
      </w:tr>
    </w:tbl>
    <w:p w14:paraId="0162E0EA" w14:textId="77777777" w:rsidR="00C55FBD" w:rsidRDefault="00C55FBD" w:rsidP="00283A63">
      <w:pPr>
        <w:pStyle w:val="ListParagraph"/>
        <w:ind w:left="0"/>
        <w:rPr>
          <w:rFonts w:ascii="Arial" w:hAnsi="Arial" w:cs="Arial"/>
          <w:b/>
          <w:bCs/>
        </w:rPr>
      </w:pPr>
    </w:p>
    <w:p w14:paraId="495B1460" w14:textId="77777777" w:rsidR="004F4F32" w:rsidRPr="006A7950" w:rsidRDefault="004F4F32" w:rsidP="004F4F32">
      <w:pPr>
        <w:ind w:left="360"/>
        <w:rPr>
          <w:rFonts w:ascii="Arial" w:hAnsi="Arial" w:cs="Arial"/>
          <w:b/>
          <w:b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590882" w:rsidRPr="006A7950" w14:paraId="61156362" w14:textId="77777777" w:rsidTr="00590882">
        <w:trPr>
          <w:trHeight w:val="564"/>
        </w:trPr>
        <w:tc>
          <w:tcPr>
            <w:tcW w:w="8846" w:type="dxa"/>
            <w:shd w:val="clear" w:color="auto" w:fill="D9D9D9"/>
          </w:tcPr>
          <w:p w14:paraId="1F5027D9" w14:textId="2FD6AE58" w:rsidR="00590882" w:rsidRDefault="00590882">
            <w:pPr>
              <w:numPr>
                <w:ilvl w:val="0"/>
                <w:numId w:val="3"/>
              </w:numPr>
              <w:rPr>
                <w:rFonts w:ascii="Arial" w:hAnsi="Arial" w:cs="Arial"/>
                <w:b/>
                <w:bCs/>
              </w:rPr>
            </w:pPr>
            <w:r>
              <w:rPr>
                <w:rFonts w:ascii="Arial" w:hAnsi="Arial" w:cs="Arial"/>
                <w:b/>
                <w:bCs/>
              </w:rPr>
              <w:t xml:space="preserve">What students need to achieve in order to </w:t>
            </w:r>
            <w:proofErr w:type="gramStart"/>
            <w:r>
              <w:rPr>
                <w:rFonts w:ascii="Arial" w:hAnsi="Arial" w:cs="Arial"/>
                <w:b/>
                <w:bCs/>
              </w:rPr>
              <w:t>graduate.</w:t>
            </w:r>
            <w:proofErr w:type="gramEnd"/>
          </w:p>
        </w:tc>
      </w:tr>
      <w:tr w:rsidR="00590882" w:rsidRPr="006A7950" w14:paraId="6B2842CA" w14:textId="77777777" w:rsidTr="00590882">
        <w:trPr>
          <w:trHeight w:val="1147"/>
        </w:trPr>
        <w:tc>
          <w:tcPr>
            <w:tcW w:w="8846" w:type="dxa"/>
            <w:shd w:val="clear" w:color="auto" w:fill="auto"/>
          </w:tcPr>
          <w:p w14:paraId="2D498090" w14:textId="1C0EB688" w:rsidR="00590882" w:rsidRPr="00B815F6" w:rsidRDefault="00590882" w:rsidP="00590882">
            <w:pPr>
              <w:pStyle w:val="ListParagraph"/>
              <w:numPr>
                <w:ilvl w:val="0"/>
                <w:numId w:val="20"/>
              </w:numPr>
              <w:spacing w:before="120" w:after="120"/>
              <w:rPr>
                <w:rFonts w:ascii="Arial" w:hAnsi="Arial" w:cs="Arial"/>
                <w:b/>
                <w:bCs/>
              </w:rPr>
            </w:pPr>
            <w:r w:rsidRPr="00B815F6">
              <w:rPr>
                <w:rFonts w:ascii="Arial" w:hAnsi="Arial" w:cs="Arial"/>
                <w:b/>
                <w:bCs/>
              </w:rPr>
              <w:t xml:space="preserve">MSc – Sustainable Food and Agriculture Policy.  </w:t>
            </w:r>
            <w:r w:rsidRPr="00B815F6">
              <w:rPr>
                <w:rFonts w:ascii="Arial" w:hAnsi="Arial" w:cs="Arial"/>
                <w:bCs/>
              </w:rPr>
              <w:t xml:space="preserve">Students who apply for the MSc – Sustainable Food and Agriculture </w:t>
            </w:r>
            <w:proofErr w:type="spellStart"/>
            <w:r w:rsidRPr="00B815F6">
              <w:rPr>
                <w:rFonts w:ascii="Arial" w:hAnsi="Arial" w:cs="Arial"/>
                <w:bCs/>
              </w:rPr>
              <w:t>Policyneed</w:t>
            </w:r>
            <w:proofErr w:type="spellEnd"/>
            <w:r w:rsidRPr="00B815F6">
              <w:rPr>
                <w:rFonts w:ascii="Arial" w:hAnsi="Arial" w:cs="Arial"/>
                <w:bCs/>
              </w:rPr>
              <w:t xml:space="preserve"> to successfully complete 180credits comprising all 8 taught modules and either the masters </w:t>
            </w:r>
            <w:r w:rsidRPr="00B815F6">
              <w:rPr>
                <w:rFonts w:ascii="Arial" w:hAnsi="Arial" w:cs="Arial"/>
                <w:color w:val="000000"/>
              </w:rPr>
              <w:t>dissertation or applied project.</w:t>
            </w:r>
          </w:p>
          <w:p w14:paraId="77D5E681" w14:textId="77777777" w:rsidR="00590882" w:rsidRPr="00B815F6" w:rsidRDefault="00590882" w:rsidP="00590882">
            <w:pPr>
              <w:pStyle w:val="ListParagraph"/>
              <w:spacing w:before="120" w:after="120"/>
              <w:ind w:left="1077"/>
              <w:rPr>
                <w:rFonts w:ascii="Arial" w:hAnsi="Arial" w:cs="Arial"/>
                <w:b/>
                <w:bCs/>
              </w:rPr>
            </w:pPr>
          </w:p>
          <w:p w14:paraId="63F8ED07" w14:textId="147DEE76" w:rsidR="00590882" w:rsidRPr="00B815F6" w:rsidRDefault="00590882" w:rsidP="00590882">
            <w:pPr>
              <w:pStyle w:val="ListParagraph"/>
              <w:numPr>
                <w:ilvl w:val="0"/>
                <w:numId w:val="20"/>
              </w:numPr>
              <w:spacing w:before="120" w:after="120"/>
              <w:rPr>
                <w:rFonts w:ascii="Arial" w:hAnsi="Arial" w:cs="Arial"/>
                <w:b/>
                <w:bCs/>
              </w:rPr>
            </w:pPr>
            <w:r w:rsidRPr="00B815F6">
              <w:rPr>
                <w:rFonts w:ascii="Arial" w:hAnsi="Arial" w:cs="Arial"/>
                <w:color w:val="000000"/>
              </w:rPr>
              <w:t xml:space="preserve"> </w:t>
            </w:r>
            <w:proofErr w:type="spellStart"/>
            <w:r w:rsidRPr="00B815F6">
              <w:rPr>
                <w:rFonts w:ascii="Arial" w:hAnsi="Arial" w:cs="Arial"/>
                <w:b/>
                <w:bCs/>
              </w:rPr>
              <w:t>PgDip</w:t>
            </w:r>
            <w:proofErr w:type="spellEnd"/>
            <w:r w:rsidRPr="00B815F6">
              <w:rPr>
                <w:rFonts w:ascii="Arial" w:hAnsi="Arial" w:cs="Arial"/>
                <w:b/>
                <w:bCs/>
              </w:rPr>
              <w:t xml:space="preserve"> Higher Education</w:t>
            </w:r>
          </w:p>
          <w:p w14:paraId="5FAA23A5" w14:textId="0F2CDCAD" w:rsidR="00590882" w:rsidRPr="00B815F6" w:rsidRDefault="00590882" w:rsidP="00590882">
            <w:pPr>
              <w:pStyle w:val="ListParagraph"/>
              <w:spacing w:before="120" w:after="120"/>
              <w:ind w:left="1077"/>
              <w:rPr>
                <w:rFonts w:ascii="Arial" w:hAnsi="Arial" w:cs="Arial"/>
                <w:color w:val="000000"/>
              </w:rPr>
            </w:pPr>
            <w:r w:rsidRPr="00B815F6">
              <w:rPr>
                <w:rFonts w:ascii="Arial" w:hAnsi="Arial" w:cs="Arial"/>
                <w:bCs/>
              </w:rPr>
              <w:t xml:space="preserve">Students who apply for the </w:t>
            </w:r>
            <w:proofErr w:type="spellStart"/>
            <w:r w:rsidRPr="00B815F6">
              <w:rPr>
                <w:rFonts w:ascii="Arial" w:hAnsi="Arial" w:cs="Arial"/>
                <w:bCs/>
              </w:rPr>
              <w:t>PgDip</w:t>
            </w:r>
            <w:proofErr w:type="spellEnd"/>
            <w:r w:rsidRPr="00B815F6">
              <w:rPr>
                <w:rFonts w:ascii="Arial" w:hAnsi="Arial" w:cs="Arial"/>
                <w:bCs/>
              </w:rPr>
              <w:t xml:space="preserve"> Higher Education</w:t>
            </w:r>
            <w:r w:rsidRPr="00B815F6">
              <w:rPr>
                <w:rFonts w:ascii="Arial" w:hAnsi="Arial" w:cs="Arial"/>
              </w:rPr>
              <w:t xml:space="preserve"> </w:t>
            </w:r>
            <w:r w:rsidRPr="00B815F6">
              <w:rPr>
                <w:rFonts w:ascii="Arial" w:hAnsi="Arial" w:cs="Arial"/>
                <w:bCs/>
              </w:rPr>
              <w:t>need to successfully complete 120 credits comprising all 8 taught modules</w:t>
            </w:r>
            <w:r w:rsidRPr="00B815F6">
              <w:rPr>
                <w:rFonts w:ascii="Arial" w:hAnsi="Arial" w:cs="Arial"/>
                <w:color w:val="000000"/>
              </w:rPr>
              <w:t>.</w:t>
            </w:r>
          </w:p>
          <w:p w14:paraId="1D2665AF" w14:textId="77777777" w:rsidR="00590882" w:rsidRPr="00B815F6" w:rsidRDefault="00590882" w:rsidP="00590882">
            <w:pPr>
              <w:pStyle w:val="ListParagraph"/>
              <w:spacing w:before="120" w:after="120"/>
              <w:ind w:left="1077"/>
              <w:rPr>
                <w:rFonts w:ascii="Arial" w:hAnsi="Arial" w:cs="Arial"/>
                <w:bCs/>
              </w:rPr>
            </w:pPr>
            <w:r w:rsidRPr="00B815F6">
              <w:rPr>
                <w:rFonts w:ascii="Arial" w:hAnsi="Arial" w:cs="Arial"/>
                <w:bCs/>
              </w:rPr>
              <w:t>Students who successfully complete the eight taught modules will have met all of the PLO’s presen</w:t>
            </w:r>
            <w:bookmarkStart w:id="0" w:name="_GoBack"/>
            <w:bookmarkEnd w:id="0"/>
            <w:r w:rsidRPr="00B815F6">
              <w:rPr>
                <w:rFonts w:ascii="Arial" w:hAnsi="Arial" w:cs="Arial"/>
                <w:bCs/>
              </w:rPr>
              <w:t>ted in the programme specification.</w:t>
            </w:r>
          </w:p>
          <w:p w14:paraId="65179DE6" w14:textId="2AB9F72F" w:rsidR="00590882" w:rsidRPr="00B815F6" w:rsidRDefault="00590882" w:rsidP="00590882">
            <w:pPr>
              <w:pStyle w:val="ListParagraph"/>
              <w:numPr>
                <w:ilvl w:val="0"/>
                <w:numId w:val="20"/>
              </w:numPr>
              <w:spacing w:before="120" w:after="120"/>
              <w:rPr>
                <w:rFonts w:ascii="Arial" w:hAnsi="Arial" w:cs="Arial"/>
                <w:b/>
                <w:bCs/>
              </w:rPr>
            </w:pPr>
            <w:proofErr w:type="spellStart"/>
            <w:r w:rsidRPr="00B815F6">
              <w:rPr>
                <w:rFonts w:ascii="Arial" w:hAnsi="Arial" w:cs="Arial"/>
                <w:b/>
                <w:bCs/>
              </w:rPr>
              <w:t>PgCert</w:t>
            </w:r>
            <w:proofErr w:type="spellEnd"/>
            <w:r w:rsidRPr="00B815F6">
              <w:rPr>
                <w:rFonts w:ascii="Arial" w:hAnsi="Arial" w:cs="Arial"/>
                <w:b/>
                <w:bCs/>
              </w:rPr>
              <w:t xml:space="preserve"> Higher Education</w:t>
            </w:r>
          </w:p>
          <w:p w14:paraId="56116AA7" w14:textId="564B3A54" w:rsidR="00590882" w:rsidRPr="00B815F6" w:rsidRDefault="00590882" w:rsidP="00590882">
            <w:pPr>
              <w:pStyle w:val="ListParagraph"/>
              <w:spacing w:before="120" w:after="120"/>
              <w:ind w:left="1077"/>
              <w:rPr>
                <w:rFonts w:ascii="Arial" w:hAnsi="Arial" w:cs="Arial"/>
                <w:bCs/>
              </w:rPr>
            </w:pPr>
            <w:r w:rsidRPr="00B815F6">
              <w:rPr>
                <w:rFonts w:ascii="Arial" w:hAnsi="Arial" w:cs="Arial"/>
                <w:bCs/>
              </w:rPr>
              <w:t xml:space="preserve">Students who apply for the </w:t>
            </w:r>
            <w:proofErr w:type="spellStart"/>
            <w:r w:rsidRPr="00B815F6">
              <w:rPr>
                <w:rFonts w:ascii="Arial" w:hAnsi="Arial" w:cs="Arial"/>
                <w:bCs/>
              </w:rPr>
              <w:t>PgCert</w:t>
            </w:r>
            <w:proofErr w:type="spellEnd"/>
            <w:r w:rsidRPr="00B815F6">
              <w:rPr>
                <w:rFonts w:ascii="Arial" w:hAnsi="Arial" w:cs="Arial"/>
                <w:bCs/>
              </w:rPr>
              <w:t xml:space="preserve"> Higher Education</w:t>
            </w:r>
            <w:r w:rsidRPr="00B815F6">
              <w:rPr>
                <w:rFonts w:ascii="Arial" w:hAnsi="Arial" w:cs="Arial"/>
              </w:rPr>
              <w:t xml:space="preserve"> </w:t>
            </w:r>
            <w:r w:rsidRPr="00B815F6">
              <w:rPr>
                <w:rFonts w:ascii="Arial" w:hAnsi="Arial" w:cs="Arial"/>
                <w:bCs/>
              </w:rPr>
              <w:t>need to successfully complete 60 credits.</w:t>
            </w:r>
          </w:p>
          <w:p w14:paraId="7A00282C" w14:textId="77777777" w:rsidR="00590882" w:rsidRDefault="00590882" w:rsidP="00590882">
            <w:pPr>
              <w:ind w:left="360"/>
              <w:rPr>
                <w:rFonts w:ascii="Arial" w:hAnsi="Arial" w:cs="Arial"/>
                <w:color w:val="000000"/>
              </w:rPr>
            </w:pPr>
            <w:r w:rsidRPr="00B815F6">
              <w:rPr>
                <w:rFonts w:ascii="Arial" w:hAnsi="Arial" w:cs="Arial"/>
                <w:color w:val="000000"/>
              </w:rPr>
              <w:t>Students who successfully complete any four taught modules will have met the following PLO’s presented in the programme specification; A1, A2, A3, A4, B1, B2, B3, B4, B5, C1, C2, C3, C4, C5, D1, D2, D3, D4, D5.  Additional PLO’s may be met depending upon the modules studied.</w:t>
            </w:r>
          </w:p>
          <w:p w14:paraId="0C927F3F" w14:textId="57AF453D" w:rsidR="00590882" w:rsidRDefault="00590882" w:rsidP="00590882">
            <w:pPr>
              <w:ind w:left="360"/>
              <w:rPr>
                <w:rFonts w:ascii="Arial" w:hAnsi="Arial" w:cs="Arial"/>
                <w:b/>
                <w:bCs/>
              </w:rPr>
            </w:pPr>
          </w:p>
        </w:tc>
      </w:tr>
      <w:tr w:rsidR="00B46289" w:rsidRPr="006A7950" w14:paraId="73EB64DE" w14:textId="77777777" w:rsidTr="00054236">
        <w:trPr>
          <w:trHeight w:val="1147"/>
        </w:trPr>
        <w:tc>
          <w:tcPr>
            <w:tcW w:w="8846" w:type="dxa"/>
            <w:shd w:val="clear" w:color="auto" w:fill="D9D9D9"/>
          </w:tcPr>
          <w:p w14:paraId="46297686" w14:textId="77777777" w:rsidR="00B46289" w:rsidRPr="006A7950" w:rsidRDefault="00283A63">
            <w:pPr>
              <w:numPr>
                <w:ilvl w:val="0"/>
                <w:numId w:val="3"/>
              </w:numPr>
              <w:rPr>
                <w:rFonts w:ascii="Arial" w:hAnsi="Arial" w:cs="Arial"/>
                <w:b/>
                <w:bCs/>
              </w:rPr>
            </w:pPr>
            <w:r>
              <w:rPr>
                <w:rFonts w:ascii="Arial" w:hAnsi="Arial" w:cs="Arial"/>
                <w:b/>
                <w:bCs/>
              </w:rPr>
              <w:t>Programme s</w:t>
            </w:r>
            <w:r w:rsidR="00B46289" w:rsidRPr="006A7950">
              <w:rPr>
                <w:rFonts w:ascii="Arial" w:hAnsi="Arial" w:cs="Arial"/>
                <w:b/>
                <w:bCs/>
              </w:rPr>
              <w:t xml:space="preserve">tructure </w:t>
            </w:r>
          </w:p>
          <w:p w14:paraId="3FB4DB34" w14:textId="77777777" w:rsidR="00B46289" w:rsidRPr="006A7950" w:rsidRDefault="00B46289">
            <w:pPr>
              <w:rPr>
                <w:rFonts w:ascii="Arial" w:hAnsi="Arial" w:cs="Arial"/>
              </w:rPr>
            </w:pPr>
            <w:r w:rsidRPr="006A7950">
              <w:rPr>
                <w:rFonts w:ascii="Arial" w:hAnsi="Arial" w:cs="Arial"/>
              </w:rPr>
              <w:t xml:space="preserve">[Include length of study programme, detailed modular structure, </w:t>
            </w:r>
            <w:r w:rsidR="000E12EA" w:rsidRPr="006A7950">
              <w:rPr>
                <w:rFonts w:ascii="Arial" w:hAnsi="Arial" w:cs="Arial"/>
              </w:rPr>
              <w:t xml:space="preserve">levels, credits, awards and any </w:t>
            </w:r>
            <w:r w:rsidRPr="006A7950">
              <w:rPr>
                <w:rFonts w:ascii="Arial" w:hAnsi="Arial" w:cs="Arial"/>
              </w:rPr>
              <w:t>specia</w:t>
            </w:r>
            <w:r w:rsidR="000E12EA" w:rsidRPr="006A7950">
              <w:rPr>
                <w:rFonts w:ascii="Arial" w:hAnsi="Arial" w:cs="Arial"/>
              </w:rPr>
              <w:t>l/distinctive features of the programme</w:t>
            </w:r>
            <w:r w:rsidRPr="006A7950">
              <w:rPr>
                <w:rFonts w:ascii="Arial" w:hAnsi="Arial" w:cs="Arial"/>
              </w:rPr>
              <w:t>]</w:t>
            </w:r>
          </w:p>
          <w:p w14:paraId="184A42A5" w14:textId="77777777" w:rsidR="00C45B13" w:rsidRPr="006A7950" w:rsidRDefault="00C45B13">
            <w:pPr>
              <w:rPr>
                <w:rFonts w:ascii="Arial" w:hAnsi="Arial" w:cs="Arial"/>
                <w:b/>
                <w:bCs/>
              </w:rPr>
            </w:pPr>
          </w:p>
        </w:tc>
      </w:tr>
      <w:tr w:rsidR="00DB7846" w:rsidRPr="006A7950" w14:paraId="49DC2EEE" w14:textId="77777777" w:rsidTr="00054236">
        <w:trPr>
          <w:trHeight w:val="1147"/>
        </w:trPr>
        <w:tc>
          <w:tcPr>
            <w:tcW w:w="8846" w:type="dxa"/>
            <w:shd w:val="clear" w:color="auto" w:fill="auto"/>
          </w:tcPr>
          <w:p w14:paraId="288989F1" w14:textId="77777777" w:rsidR="00DB7846" w:rsidRDefault="00DB7846" w:rsidP="00DB7846">
            <w:pPr>
              <w:ind w:left="360"/>
              <w:rPr>
                <w:rFonts w:ascii="Arial" w:hAnsi="Arial" w:cs="Arial"/>
                <w:b/>
                <w:bCs/>
              </w:rPr>
            </w:pPr>
          </w:p>
          <w:p w14:paraId="3F7DAE9A" w14:textId="2AAE06A8" w:rsidR="00DB7846" w:rsidRPr="007930A8" w:rsidRDefault="00DB7846" w:rsidP="00CB7D71">
            <w:pPr>
              <w:tabs>
                <w:tab w:val="left" w:pos="993"/>
              </w:tabs>
              <w:rPr>
                <w:rFonts w:ascii="Arial" w:hAnsi="Arial" w:cs="Arial"/>
              </w:rPr>
            </w:pPr>
            <w:r w:rsidRPr="00DB7846">
              <w:rPr>
                <w:rFonts w:ascii="Arial" w:hAnsi="Arial" w:cs="Arial"/>
                <w:color w:val="000000"/>
              </w:rPr>
              <w:t xml:space="preserve">The format of the programme is a blended learning approach with a combination of distance learning </w:t>
            </w:r>
            <w:r w:rsidR="00C9081D">
              <w:rPr>
                <w:rFonts w:ascii="Arial" w:hAnsi="Arial" w:cs="Arial"/>
                <w:color w:val="000000"/>
              </w:rPr>
              <w:t xml:space="preserve">methods </w:t>
            </w:r>
            <w:r w:rsidR="00E5505C">
              <w:rPr>
                <w:rFonts w:ascii="Arial" w:hAnsi="Arial" w:cs="Arial"/>
                <w:color w:val="000000"/>
              </w:rPr>
              <w:t xml:space="preserve">facilitated by a wide range of learning materials and activities presented on the RAU VLE </w:t>
            </w:r>
            <w:r w:rsidR="00C9081D">
              <w:rPr>
                <w:rFonts w:ascii="Arial" w:hAnsi="Arial" w:cs="Arial"/>
                <w:color w:val="000000"/>
              </w:rPr>
              <w:t>plus attendance at</w:t>
            </w:r>
            <w:r w:rsidRPr="00DB7846">
              <w:rPr>
                <w:rFonts w:ascii="Arial" w:hAnsi="Arial" w:cs="Arial"/>
                <w:color w:val="000000"/>
              </w:rPr>
              <w:t xml:space="preserve"> short residential blocks.  The programme is available as a full time or part time</w:t>
            </w:r>
            <w:r w:rsidR="00BE3E32">
              <w:rPr>
                <w:rFonts w:ascii="Arial" w:hAnsi="Arial" w:cs="Arial"/>
                <w:color w:val="000000"/>
              </w:rPr>
              <w:t xml:space="preserve"> programme</w:t>
            </w:r>
            <w:r w:rsidRPr="00DB7846">
              <w:rPr>
                <w:rFonts w:ascii="Arial" w:hAnsi="Arial" w:cs="Arial"/>
                <w:color w:val="000000"/>
              </w:rPr>
              <w:t xml:space="preserve"> with the part-time option particularly suitable for those </w:t>
            </w:r>
            <w:r w:rsidR="00E5505C">
              <w:rPr>
                <w:rFonts w:ascii="Arial" w:hAnsi="Arial" w:cs="Arial"/>
                <w:color w:val="000000"/>
              </w:rPr>
              <w:t xml:space="preserve">in current employment </w:t>
            </w:r>
            <w:r w:rsidRPr="00DB7846">
              <w:rPr>
                <w:rFonts w:ascii="Arial" w:hAnsi="Arial" w:cs="Arial"/>
                <w:color w:val="000000"/>
              </w:rPr>
              <w:t xml:space="preserve">in </w:t>
            </w:r>
            <w:r>
              <w:rPr>
                <w:rFonts w:ascii="Arial" w:hAnsi="Arial" w:cs="Arial"/>
                <w:color w:val="000000"/>
              </w:rPr>
              <w:t xml:space="preserve">the </w:t>
            </w:r>
            <w:r w:rsidRPr="00DB7846">
              <w:rPr>
                <w:rFonts w:ascii="Arial" w:hAnsi="Arial" w:cs="Arial"/>
                <w:color w:val="000000"/>
              </w:rPr>
              <w:t>food and agriculture</w:t>
            </w:r>
            <w:r>
              <w:rPr>
                <w:rFonts w:ascii="Arial" w:hAnsi="Arial" w:cs="Arial"/>
                <w:color w:val="000000"/>
              </w:rPr>
              <w:t xml:space="preserve"> sectors</w:t>
            </w:r>
            <w:r w:rsidRPr="00DB7846">
              <w:rPr>
                <w:rFonts w:ascii="Arial" w:hAnsi="Arial" w:cs="Arial"/>
                <w:color w:val="000000"/>
              </w:rPr>
              <w:t>.  The full</w:t>
            </w:r>
            <w:r w:rsidR="00C63010">
              <w:rPr>
                <w:rFonts w:ascii="Arial" w:hAnsi="Arial" w:cs="Arial"/>
                <w:color w:val="000000"/>
              </w:rPr>
              <w:t>-</w:t>
            </w:r>
            <w:r w:rsidRPr="00DB7846">
              <w:rPr>
                <w:rFonts w:ascii="Arial" w:hAnsi="Arial" w:cs="Arial"/>
                <w:color w:val="000000"/>
              </w:rPr>
              <w:t xml:space="preserve">time option </w:t>
            </w:r>
            <w:r w:rsidR="00C63010">
              <w:rPr>
                <w:rFonts w:ascii="Arial" w:hAnsi="Arial" w:cs="Arial"/>
                <w:color w:val="000000"/>
              </w:rPr>
              <w:t>allows all eight modules and the dissertation to be completed within one year and includes</w:t>
            </w:r>
            <w:r w:rsidRPr="00DB7846">
              <w:rPr>
                <w:rFonts w:ascii="Arial" w:hAnsi="Arial" w:cs="Arial"/>
                <w:color w:val="000000"/>
              </w:rPr>
              <w:t xml:space="preserve"> </w:t>
            </w:r>
            <w:r w:rsidR="00C63010">
              <w:rPr>
                <w:rFonts w:ascii="Arial" w:hAnsi="Arial" w:cs="Arial"/>
                <w:color w:val="000000"/>
              </w:rPr>
              <w:t>two</w:t>
            </w:r>
            <w:r w:rsidRPr="00DB7846">
              <w:rPr>
                <w:rFonts w:ascii="Arial" w:hAnsi="Arial" w:cs="Arial"/>
                <w:color w:val="000000"/>
              </w:rPr>
              <w:t xml:space="preserve"> long residential blocks</w:t>
            </w:r>
            <w:r w:rsidR="00A910F1">
              <w:rPr>
                <w:rFonts w:ascii="Arial" w:hAnsi="Arial" w:cs="Arial"/>
                <w:color w:val="000000"/>
              </w:rPr>
              <w:t xml:space="preserve"> (each two weeks long)</w:t>
            </w:r>
            <w:r w:rsidRPr="00DB7846">
              <w:rPr>
                <w:rFonts w:ascii="Arial" w:hAnsi="Arial" w:cs="Arial"/>
                <w:color w:val="000000"/>
              </w:rPr>
              <w:t xml:space="preserve">.  The part-time option </w:t>
            </w:r>
            <w:r w:rsidR="00C63010">
              <w:rPr>
                <w:rFonts w:ascii="Arial" w:hAnsi="Arial" w:cs="Arial"/>
                <w:color w:val="000000"/>
              </w:rPr>
              <w:t xml:space="preserve">takes two years to complete and includes four </w:t>
            </w:r>
            <w:r w:rsidRPr="00DB7846">
              <w:rPr>
                <w:rFonts w:ascii="Arial" w:hAnsi="Arial" w:cs="Arial"/>
                <w:color w:val="000000"/>
              </w:rPr>
              <w:t>short residential blocks</w:t>
            </w:r>
            <w:r w:rsidR="00A910F1">
              <w:rPr>
                <w:rFonts w:ascii="Arial" w:hAnsi="Arial" w:cs="Arial"/>
                <w:color w:val="000000"/>
              </w:rPr>
              <w:t xml:space="preserve"> (each one week long)</w:t>
            </w:r>
            <w:r w:rsidRPr="00DB7846">
              <w:rPr>
                <w:rFonts w:ascii="Arial" w:hAnsi="Arial" w:cs="Arial"/>
                <w:color w:val="000000"/>
              </w:rPr>
              <w:t xml:space="preserve">. </w:t>
            </w:r>
            <w:r w:rsidR="00983E7F" w:rsidRPr="007930A8">
              <w:rPr>
                <w:rFonts w:ascii="Arial" w:hAnsi="Arial" w:cs="Arial"/>
              </w:rPr>
              <w:t>The residential blocks are an integral part of the programme design and content delivery and students should note that full attendance is expected and strongly advised.</w:t>
            </w:r>
          </w:p>
          <w:p w14:paraId="53A031CC" w14:textId="77777777" w:rsidR="00DB7846" w:rsidRDefault="00DB7846" w:rsidP="00CB7D71">
            <w:pPr>
              <w:rPr>
                <w:rFonts w:ascii="Arial" w:hAnsi="Arial" w:cs="Arial"/>
                <w:b/>
                <w:bCs/>
              </w:rPr>
            </w:pPr>
          </w:p>
          <w:p w14:paraId="18521579" w14:textId="1752A7B0" w:rsidR="009637B6" w:rsidRDefault="00CB7D71" w:rsidP="00CB7D71">
            <w:pPr>
              <w:tabs>
                <w:tab w:val="left" w:pos="993"/>
              </w:tabs>
              <w:rPr>
                <w:rFonts w:ascii="Arial" w:hAnsi="Arial" w:cs="Arial"/>
                <w:color w:val="000000"/>
              </w:rPr>
            </w:pPr>
            <w:r w:rsidRPr="00CB7D71">
              <w:rPr>
                <w:rFonts w:ascii="Arial" w:hAnsi="Arial" w:cs="Arial"/>
                <w:color w:val="000000"/>
              </w:rPr>
              <w:t>All taught modules are Level 7</w:t>
            </w:r>
            <w:r w:rsidR="009637B6">
              <w:rPr>
                <w:rFonts w:ascii="Arial" w:hAnsi="Arial" w:cs="Arial"/>
                <w:color w:val="000000"/>
              </w:rPr>
              <w:t>, are worth 15 credits</w:t>
            </w:r>
            <w:r w:rsidRPr="00CB7D71">
              <w:rPr>
                <w:rFonts w:ascii="Arial" w:hAnsi="Arial" w:cs="Arial"/>
                <w:color w:val="000000"/>
              </w:rPr>
              <w:t xml:space="preserve"> and follow a similar structure (see below).  </w:t>
            </w:r>
            <w:r w:rsidR="00C67149">
              <w:rPr>
                <w:rFonts w:ascii="Arial" w:hAnsi="Arial" w:cs="Arial"/>
                <w:color w:val="000000"/>
              </w:rPr>
              <w:t xml:space="preserve">Four of the taught modules </w:t>
            </w:r>
            <w:r w:rsidR="0048623E">
              <w:rPr>
                <w:rFonts w:ascii="Arial" w:hAnsi="Arial" w:cs="Arial"/>
                <w:color w:val="000000"/>
              </w:rPr>
              <w:t>(</w:t>
            </w:r>
            <w:r w:rsidR="00BB2B26">
              <w:rPr>
                <w:rFonts w:ascii="Arial" w:hAnsi="Arial" w:cs="Arial"/>
                <w:color w:val="000000"/>
              </w:rPr>
              <w:t>4401-4404</w:t>
            </w:r>
            <w:r w:rsidR="0048623E">
              <w:rPr>
                <w:rFonts w:ascii="Arial" w:hAnsi="Arial" w:cs="Arial"/>
                <w:color w:val="000000"/>
              </w:rPr>
              <w:t xml:space="preserve">) </w:t>
            </w:r>
            <w:r w:rsidR="00C67149">
              <w:rPr>
                <w:rFonts w:ascii="Arial" w:hAnsi="Arial" w:cs="Arial"/>
                <w:color w:val="000000"/>
              </w:rPr>
              <w:t>are shared</w:t>
            </w:r>
            <w:r w:rsidR="0048623E">
              <w:rPr>
                <w:rFonts w:ascii="Arial" w:hAnsi="Arial" w:cs="Arial"/>
                <w:color w:val="000000"/>
              </w:rPr>
              <w:t xml:space="preserve"> across the </w:t>
            </w:r>
            <w:r w:rsidR="005530A8">
              <w:rPr>
                <w:rFonts w:ascii="Arial" w:hAnsi="Arial" w:cs="Arial"/>
                <w:color w:val="000000"/>
              </w:rPr>
              <w:t xml:space="preserve">MSc </w:t>
            </w:r>
            <w:r w:rsidR="0048623E">
              <w:rPr>
                <w:rFonts w:ascii="Arial" w:hAnsi="Arial" w:cs="Arial"/>
                <w:color w:val="000000"/>
              </w:rPr>
              <w:t xml:space="preserve">programme and the </w:t>
            </w:r>
            <w:r w:rsidR="005530A8">
              <w:rPr>
                <w:rFonts w:ascii="Arial" w:hAnsi="Arial" w:cs="Arial"/>
                <w:color w:val="000000"/>
              </w:rPr>
              <w:t xml:space="preserve">MBA </w:t>
            </w:r>
            <w:r w:rsidR="00E33D43">
              <w:rPr>
                <w:rFonts w:ascii="Arial" w:hAnsi="Arial" w:cs="Arial"/>
                <w:color w:val="000000"/>
              </w:rPr>
              <w:t>Innovation in Sustainable Food and Agriculture</w:t>
            </w:r>
            <w:r w:rsidR="0048623E">
              <w:rPr>
                <w:rFonts w:ascii="Arial" w:hAnsi="Arial" w:cs="Arial"/>
                <w:color w:val="000000"/>
              </w:rPr>
              <w:t xml:space="preserve">.  </w:t>
            </w:r>
            <w:r w:rsidR="005530A8">
              <w:rPr>
                <w:rFonts w:ascii="Arial" w:hAnsi="Arial" w:cs="Arial"/>
                <w:color w:val="000000"/>
              </w:rPr>
              <w:t>A further four taught modules (</w:t>
            </w:r>
            <w:r w:rsidR="00BB2B26">
              <w:rPr>
                <w:rFonts w:ascii="Arial" w:hAnsi="Arial" w:cs="Arial"/>
                <w:color w:val="000000"/>
              </w:rPr>
              <w:t>4409-4412</w:t>
            </w:r>
            <w:r w:rsidR="0048623E">
              <w:rPr>
                <w:rFonts w:ascii="Arial" w:hAnsi="Arial" w:cs="Arial"/>
                <w:color w:val="000000"/>
              </w:rPr>
              <w:t xml:space="preserve">) are </w:t>
            </w:r>
            <w:r w:rsidRPr="00CB7D71">
              <w:rPr>
                <w:rFonts w:ascii="Arial" w:hAnsi="Arial" w:cs="Arial"/>
                <w:color w:val="000000"/>
              </w:rPr>
              <w:t xml:space="preserve">specific to </w:t>
            </w:r>
            <w:r w:rsidR="009637B6">
              <w:rPr>
                <w:rFonts w:ascii="Arial" w:hAnsi="Arial" w:cs="Arial"/>
                <w:color w:val="000000"/>
              </w:rPr>
              <w:t xml:space="preserve">the </w:t>
            </w:r>
            <w:r w:rsidR="005530A8">
              <w:rPr>
                <w:rFonts w:ascii="Arial" w:hAnsi="Arial" w:cs="Arial"/>
                <w:color w:val="000000"/>
              </w:rPr>
              <w:t xml:space="preserve">MSc </w:t>
            </w:r>
            <w:r w:rsidR="0048623E">
              <w:rPr>
                <w:rFonts w:ascii="Arial" w:hAnsi="Arial" w:cs="Arial"/>
                <w:color w:val="000000"/>
              </w:rPr>
              <w:t>programme.</w:t>
            </w:r>
            <w:r w:rsidRPr="00CB7D71">
              <w:rPr>
                <w:rFonts w:ascii="Arial" w:hAnsi="Arial" w:cs="Arial"/>
                <w:color w:val="000000"/>
              </w:rPr>
              <w:t xml:space="preserve"> The taught modules have been designed to be independent of each other so that students can start at one of </w:t>
            </w:r>
            <w:r w:rsidR="009637B6">
              <w:rPr>
                <w:rFonts w:ascii="Arial" w:hAnsi="Arial" w:cs="Arial"/>
                <w:color w:val="000000"/>
              </w:rPr>
              <w:t xml:space="preserve">two </w:t>
            </w:r>
            <w:r w:rsidRPr="00CB7D71">
              <w:rPr>
                <w:rFonts w:ascii="Arial" w:hAnsi="Arial" w:cs="Arial"/>
                <w:color w:val="000000"/>
              </w:rPr>
              <w:t xml:space="preserve">entry points each year.  Each block of </w:t>
            </w:r>
            <w:r w:rsidR="009637B6">
              <w:rPr>
                <w:rFonts w:ascii="Arial" w:hAnsi="Arial" w:cs="Arial"/>
                <w:color w:val="000000"/>
              </w:rPr>
              <w:t xml:space="preserve">two </w:t>
            </w:r>
            <w:r w:rsidRPr="00CB7D71">
              <w:rPr>
                <w:rFonts w:ascii="Arial" w:hAnsi="Arial" w:cs="Arial"/>
                <w:color w:val="000000"/>
              </w:rPr>
              <w:t xml:space="preserve">or </w:t>
            </w:r>
            <w:r w:rsidR="009637B6">
              <w:rPr>
                <w:rFonts w:ascii="Arial" w:hAnsi="Arial" w:cs="Arial"/>
                <w:color w:val="000000"/>
              </w:rPr>
              <w:t>four</w:t>
            </w:r>
            <w:r w:rsidRPr="00CB7D71">
              <w:rPr>
                <w:rFonts w:ascii="Arial" w:hAnsi="Arial" w:cs="Arial"/>
                <w:color w:val="000000"/>
              </w:rPr>
              <w:t xml:space="preserve"> (part or full</w:t>
            </w:r>
            <w:r w:rsidR="009637B6">
              <w:rPr>
                <w:rFonts w:ascii="Arial" w:hAnsi="Arial" w:cs="Arial"/>
                <w:color w:val="000000"/>
              </w:rPr>
              <w:t>-</w:t>
            </w:r>
            <w:r w:rsidRPr="00CB7D71">
              <w:rPr>
                <w:rFonts w:ascii="Arial" w:hAnsi="Arial" w:cs="Arial"/>
                <w:color w:val="000000"/>
              </w:rPr>
              <w:t xml:space="preserve">time) taught modules must be completed before starting the next block.  </w:t>
            </w:r>
          </w:p>
          <w:p w14:paraId="4EE0FB96" w14:textId="7807D8AD" w:rsidR="00082A12" w:rsidRDefault="00082A12" w:rsidP="00CB7D71">
            <w:pPr>
              <w:tabs>
                <w:tab w:val="left" w:pos="993"/>
              </w:tabs>
              <w:rPr>
                <w:rFonts w:ascii="Arial" w:hAnsi="Arial" w:cs="Arial"/>
                <w:color w:val="000000"/>
              </w:rPr>
            </w:pPr>
          </w:p>
          <w:p w14:paraId="04385016" w14:textId="09B367C9" w:rsidR="00082A12" w:rsidRDefault="00082A12" w:rsidP="00CB7D71">
            <w:pPr>
              <w:tabs>
                <w:tab w:val="left" w:pos="993"/>
              </w:tabs>
              <w:rPr>
                <w:rFonts w:ascii="Arial" w:hAnsi="Arial" w:cs="Arial"/>
                <w:color w:val="000000"/>
              </w:rPr>
            </w:pPr>
            <w:r>
              <w:rPr>
                <w:rFonts w:ascii="Arial" w:hAnsi="Arial" w:cs="Arial"/>
                <w:color w:val="000000"/>
              </w:rPr>
              <w:t xml:space="preserve">Modules </w:t>
            </w:r>
            <w:r w:rsidR="0048623E">
              <w:rPr>
                <w:rFonts w:ascii="Arial" w:hAnsi="Arial" w:cs="Arial"/>
                <w:color w:val="000000"/>
              </w:rPr>
              <w:t>are</w:t>
            </w:r>
            <w:r>
              <w:rPr>
                <w:rFonts w:ascii="Arial" w:hAnsi="Arial" w:cs="Arial"/>
                <w:color w:val="000000"/>
              </w:rPr>
              <w:t xml:space="preserve"> delivered through a combination of asynchronous, distance learning activities plus synchronous on-line seminars and tutorial support sessions.  The distance learning activities will utilise a range of formats and media and will include formative assessments that will facilitate feedback from tutors as well as self-assessment knowledge tests and reflective tasks.  The distance learning content will be supported by the delivery of content and opportunities for discussion, debate and feedback in the residential</w:t>
            </w:r>
            <w:r w:rsidR="00A910F1">
              <w:rPr>
                <w:rFonts w:ascii="Arial" w:hAnsi="Arial" w:cs="Arial"/>
                <w:color w:val="000000"/>
              </w:rPr>
              <w:t xml:space="preserve"> block</w:t>
            </w:r>
            <w:r>
              <w:rPr>
                <w:rFonts w:ascii="Arial" w:hAnsi="Arial" w:cs="Arial"/>
                <w:color w:val="000000"/>
              </w:rPr>
              <w:t>s.</w:t>
            </w:r>
            <w:r w:rsidR="00B56E4A">
              <w:rPr>
                <w:rFonts w:ascii="Arial" w:hAnsi="Arial" w:cs="Arial"/>
                <w:color w:val="000000"/>
              </w:rPr>
              <w:t xml:space="preserve">  Each module is supported by a comprehensive resources list that is maintained through the RAU Library </w:t>
            </w:r>
            <w:proofErr w:type="spellStart"/>
            <w:r w:rsidR="00B56E4A">
              <w:rPr>
                <w:rFonts w:ascii="Arial" w:hAnsi="Arial" w:cs="Arial"/>
                <w:color w:val="000000"/>
              </w:rPr>
              <w:t>Talis</w:t>
            </w:r>
            <w:proofErr w:type="spellEnd"/>
            <w:r w:rsidR="00B56E4A">
              <w:rPr>
                <w:rFonts w:ascii="Arial" w:hAnsi="Arial" w:cs="Arial"/>
                <w:color w:val="000000"/>
              </w:rPr>
              <w:t xml:space="preserve"> system.</w:t>
            </w:r>
          </w:p>
          <w:p w14:paraId="6662643E" w14:textId="77777777" w:rsidR="00CB7D71" w:rsidRDefault="00CB7D71" w:rsidP="00CB7D71">
            <w:pPr>
              <w:rPr>
                <w:rFonts w:ascii="Arial" w:hAnsi="Arial" w:cs="Arial"/>
                <w:color w:val="000000"/>
              </w:rPr>
            </w:pPr>
          </w:p>
          <w:p w14:paraId="67AC8C71" w14:textId="77777777" w:rsidR="00CB7D71" w:rsidRDefault="00CB7D71" w:rsidP="00CB7D71">
            <w:pPr>
              <w:rPr>
                <w:rFonts w:ascii="Arial" w:hAnsi="Arial" w:cs="Arial"/>
                <w:color w:val="000000"/>
              </w:rPr>
            </w:pPr>
            <w:r>
              <w:rPr>
                <w:rFonts w:ascii="Arial" w:hAnsi="Arial" w:cs="Arial"/>
                <w:color w:val="000000"/>
              </w:rPr>
              <w:t>Student Learning for each taught, 15 credit, module</w:t>
            </w:r>
          </w:p>
          <w:p w14:paraId="6194B6CC" w14:textId="77777777" w:rsidR="00CB7D71" w:rsidRDefault="00CB7D71" w:rsidP="00CB7D71">
            <w:pPr>
              <w:rPr>
                <w:rFonts w:ascii="Arial" w:hAnsi="Arial" w:cs="Arial"/>
                <w:color w:val="000000"/>
              </w:rPr>
            </w:pPr>
          </w:p>
          <w:tbl>
            <w:tblPr>
              <w:tblW w:w="8007" w:type="dxa"/>
              <w:tblLook w:val="04A0" w:firstRow="1" w:lastRow="0" w:firstColumn="1" w:lastColumn="0" w:noHBand="0" w:noVBand="1"/>
            </w:tblPr>
            <w:tblGrid>
              <w:gridCol w:w="2478"/>
              <w:gridCol w:w="771"/>
              <w:gridCol w:w="4758"/>
            </w:tblGrid>
            <w:tr w:rsidR="00CB7D71" w:rsidRPr="0018234B" w14:paraId="37AFBA07" w14:textId="77777777" w:rsidTr="00CB7D71">
              <w:tc>
                <w:tcPr>
                  <w:tcW w:w="2478" w:type="dxa"/>
                  <w:shd w:val="clear" w:color="auto" w:fill="808080"/>
                </w:tcPr>
                <w:p w14:paraId="21359198" w14:textId="77777777" w:rsidR="00CB7D71" w:rsidRPr="00CB7D71" w:rsidRDefault="00CB7D71" w:rsidP="00CB7D71">
                  <w:pPr>
                    <w:ind w:left="142"/>
                    <w:rPr>
                      <w:rFonts w:ascii="Arial" w:hAnsi="Arial" w:cs="Arial"/>
                      <w:i/>
                      <w:color w:val="FFFFFF"/>
                      <w:sz w:val="18"/>
                    </w:rPr>
                  </w:pPr>
                  <w:r w:rsidRPr="00CB7D71">
                    <w:rPr>
                      <w:rFonts w:ascii="Arial" w:hAnsi="Arial" w:cs="Arial"/>
                      <w:i/>
                      <w:color w:val="FFFFFF"/>
                      <w:sz w:val="18"/>
                    </w:rPr>
                    <w:t xml:space="preserve">Activity </w:t>
                  </w:r>
                </w:p>
              </w:tc>
              <w:tc>
                <w:tcPr>
                  <w:tcW w:w="771" w:type="dxa"/>
                  <w:shd w:val="clear" w:color="auto" w:fill="808080"/>
                </w:tcPr>
                <w:p w14:paraId="1F1F33C3" w14:textId="77777777" w:rsidR="00CB7D71" w:rsidRPr="00CB7D71" w:rsidRDefault="00CB7D71" w:rsidP="00CB7D71">
                  <w:pPr>
                    <w:ind w:left="30"/>
                    <w:jc w:val="center"/>
                    <w:rPr>
                      <w:rFonts w:ascii="Arial" w:hAnsi="Arial" w:cs="Arial"/>
                      <w:i/>
                      <w:color w:val="FFFFFF"/>
                      <w:sz w:val="18"/>
                    </w:rPr>
                  </w:pPr>
                  <w:r w:rsidRPr="00CB7D71">
                    <w:rPr>
                      <w:rFonts w:ascii="Arial" w:hAnsi="Arial" w:cs="Arial"/>
                      <w:i/>
                      <w:color w:val="FFFFFF"/>
                      <w:sz w:val="18"/>
                    </w:rPr>
                    <w:t>Hours</w:t>
                  </w:r>
                </w:p>
              </w:tc>
              <w:tc>
                <w:tcPr>
                  <w:tcW w:w="4758" w:type="dxa"/>
                  <w:shd w:val="clear" w:color="auto" w:fill="808080"/>
                </w:tcPr>
                <w:p w14:paraId="0B117485" w14:textId="77777777" w:rsidR="00CB7D71" w:rsidRPr="00CB7D71" w:rsidRDefault="00CB7D71" w:rsidP="00CB7D71">
                  <w:pPr>
                    <w:ind w:left="30"/>
                    <w:rPr>
                      <w:rFonts w:ascii="Arial" w:hAnsi="Arial" w:cs="Arial"/>
                      <w:i/>
                      <w:color w:val="FFFFFF"/>
                      <w:sz w:val="18"/>
                    </w:rPr>
                  </w:pPr>
                  <w:r w:rsidRPr="00CB7D71">
                    <w:rPr>
                      <w:rFonts w:ascii="Arial" w:hAnsi="Arial" w:cs="Arial"/>
                      <w:i/>
                      <w:color w:val="FFFFFF"/>
                      <w:sz w:val="18"/>
                    </w:rPr>
                    <w:t>Short description</w:t>
                  </w:r>
                </w:p>
              </w:tc>
            </w:tr>
            <w:tr w:rsidR="00CB7D71" w:rsidRPr="0018234B" w14:paraId="65A5617E" w14:textId="77777777" w:rsidTr="00CB7D71">
              <w:tc>
                <w:tcPr>
                  <w:tcW w:w="2478" w:type="dxa"/>
                  <w:shd w:val="clear" w:color="auto" w:fill="auto"/>
                </w:tcPr>
                <w:p w14:paraId="6B8082B8"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Distance orientation</w:t>
                  </w:r>
                </w:p>
              </w:tc>
              <w:tc>
                <w:tcPr>
                  <w:tcW w:w="771" w:type="dxa"/>
                  <w:shd w:val="clear" w:color="auto" w:fill="auto"/>
                </w:tcPr>
                <w:p w14:paraId="3C23C76D" w14:textId="77777777" w:rsidR="00CB7D71" w:rsidRPr="00CB7D71" w:rsidRDefault="00CB7D71" w:rsidP="00CB7D71">
                  <w:pPr>
                    <w:ind w:left="30"/>
                    <w:jc w:val="center"/>
                    <w:rPr>
                      <w:rFonts w:ascii="Arial" w:hAnsi="Arial" w:cs="Arial"/>
                      <w:color w:val="000000"/>
                      <w:sz w:val="18"/>
                    </w:rPr>
                  </w:pPr>
                  <w:r w:rsidRPr="00CB7D71">
                    <w:rPr>
                      <w:rFonts w:ascii="Arial" w:hAnsi="Arial" w:cs="Arial"/>
                      <w:color w:val="000000"/>
                      <w:sz w:val="18"/>
                    </w:rPr>
                    <w:t>15</w:t>
                  </w:r>
                </w:p>
              </w:tc>
              <w:tc>
                <w:tcPr>
                  <w:tcW w:w="4758" w:type="dxa"/>
                  <w:shd w:val="clear" w:color="auto" w:fill="auto"/>
                </w:tcPr>
                <w:p w14:paraId="43A680BB"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Introduction to the topic including preparatory readings, videos, papers, book chapters, on-line quiz</w:t>
                  </w:r>
                </w:p>
              </w:tc>
            </w:tr>
            <w:tr w:rsidR="00CB7D71" w:rsidRPr="0018234B" w14:paraId="2A1382E9" w14:textId="77777777" w:rsidTr="00CB7D71">
              <w:tc>
                <w:tcPr>
                  <w:tcW w:w="2478" w:type="dxa"/>
                  <w:shd w:val="clear" w:color="auto" w:fill="F2F2F2"/>
                </w:tcPr>
                <w:p w14:paraId="149A1DA1"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 xml:space="preserve">Residential with direct tutor contact  </w:t>
                  </w:r>
                </w:p>
              </w:tc>
              <w:tc>
                <w:tcPr>
                  <w:tcW w:w="771" w:type="dxa"/>
                  <w:shd w:val="clear" w:color="auto" w:fill="F2F2F2"/>
                </w:tcPr>
                <w:p w14:paraId="776F70D1" w14:textId="77777777" w:rsidR="00CB7D71" w:rsidRPr="00CB7D71" w:rsidRDefault="00CB7D71" w:rsidP="00CB7D71">
                  <w:pPr>
                    <w:ind w:left="30"/>
                    <w:jc w:val="center"/>
                    <w:rPr>
                      <w:rFonts w:ascii="Arial" w:hAnsi="Arial" w:cs="Arial"/>
                      <w:color w:val="000000"/>
                      <w:sz w:val="18"/>
                    </w:rPr>
                  </w:pPr>
                  <w:r w:rsidRPr="00CB7D71">
                    <w:rPr>
                      <w:rFonts w:ascii="Arial" w:hAnsi="Arial" w:cs="Arial"/>
                      <w:color w:val="000000"/>
                      <w:sz w:val="18"/>
                    </w:rPr>
                    <w:t>15</w:t>
                  </w:r>
                </w:p>
              </w:tc>
              <w:tc>
                <w:tcPr>
                  <w:tcW w:w="4758" w:type="dxa"/>
                  <w:shd w:val="clear" w:color="auto" w:fill="F2F2F2"/>
                </w:tcPr>
                <w:p w14:paraId="0947FF22"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Reflection on preparatory, Networking, group work, inspirational speakers, Academic &amp; practitioner masterclass. 1 formative assessment</w:t>
                  </w:r>
                </w:p>
              </w:tc>
            </w:tr>
            <w:tr w:rsidR="00CB7D71" w:rsidRPr="0018234B" w14:paraId="6FA24457" w14:textId="77777777" w:rsidTr="00CB7D71">
              <w:tc>
                <w:tcPr>
                  <w:tcW w:w="2478" w:type="dxa"/>
                  <w:shd w:val="clear" w:color="auto" w:fill="auto"/>
                </w:tcPr>
                <w:p w14:paraId="4991EA07"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Distance learning taught element</w:t>
                  </w:r>
                </w:p>
              </w:tc>
              <w:tc>
                <w:tcPr>
                  <w:tcW w:w="771" w:type="dxa"/>
                  <w:shd w:val="clear" w:color="auto" w:fill="auto"/>
                </w:tcPr>
                <w:p w14:paraId="7DCBF005" w14:textId="3546F02F" w:rsidR="00CB7D71" w:rsidRPr="00CB7D71" w:rsidRDefault="009E28FF" w:rsidP="00CB7D71">
                  <w:pPr>
                    <w:ind w:left="30"/>
                    <w:jc w:val="center"/>
                    <w:rPr>
                      <w:rFonts w:ascii="Arial" w:hAnsi="Arial" w:cs="Arial"/>
                      <w:color w:val="000000"/>
                      <w:sz w:val="18"/>
                    </w:rPr>
                  </w:pPr>
                  <w:r>
                    <w:rPr>
                      <w:rFonts w:ascii="Arial" w:hAnsi="Arial" w:cs="Arial"/>
                      <w:color w:val="000000"/>
                      <w:sz w:val="18"/>
                    </w:rPr>
                    <w:t>8</w:t>
                  </w:r>
                  <w:r w:rsidR="00CB7D71" w:rsidRPr="00CB7D71">
                    <w:rPr>
                      <w:rFonts w:ascii="Arial" w:hAnsi="Arial" w:cs="Arial"/>
                      <w:color w:val="000000"/>
                      <w:sz w:val="18"/>
                    </w:rPr>
                    <w:t>0</w:t>
                  </w:r>
                </w:p>
              </w:tc>
              <w:tc>
                <w:tcPr>
                  <w:tcW w:w="4758" w:type="dxa"/>
                  <w:shd w:val="clear" w:color="auto" w:fill="auto"/>
                </w:tcPr>
                <w:p w14:paraId="13C3FC16"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 xml:space="preserve">Assume 10 activities to include a range of methods from toolset guidance e.g. Live webinars, videos, readings, quizzes, group activities, forums, chats, reflections, note-taking etc.  </w:t>
                  </w:r>
                </w:p>
                <w:p w14:paraId="60AA8CAA"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 xml:space="preserve">2 formative assessment points </w:t>
                  </w:r>
                </w:p>
                <w:p w14:paraId="09E34A33" w14:textId="77777777" w:rsidR="00CB7D71" w:rsidRPr="00CB7D71" w:rsidRDefault="00CB7D71" w:rsidP="00CB7D71">
                  <w:pPr>
                    <w:ind w:left="30"/>
                    <w:rPr>
                      <w:rFonts w:ascii="Arial" w:hAnsi="Arial" w:cs="Arial"/>
                      <w:color w:val="000000"/>
                      <w:sz w:val="18"/>
                    </w:rPr>
                  </w:pPr>
                  <w:r w:rsidRPr="00CB7D71">
                    <w:rPr>
                      <w:rFonts w:ascii="Arial" w:hAnsi="Arial" w:cs="Arial"/>
                      <w:color w:val="000000"/>
                      <w:sz w:val="18"/>
                    </w:rPr>
                    <w:t xml:space="preserve">Some moderation of on-line forum may needed to be out of normal academic hours with support from ad-hoc teaching assistants </w:t>
                  </w:r>
                </w:p>
              </w:tc>
            </w:tr>
            <w:tr w:rsidR="00CB7D71" w:rsidRPr="0018234B" w14:paraId="74702995" w14:textId="77777777" w:rsidTr="00CB7D71">
              <w:tc>
                <w:tcPr>
                  <w:tcW w:w="2478" w:type="dxa"/>
                  <w:shd w:val="clear" w:color="auto" w:fill="F2F2F2" w:themeFill="background1" w:themeFillShade="F2"/>
                </w:tcPr>
                <w:p w14:paraId="3F24B830" w14:textId="77777777" w:rsidR="00CB7D71" w:rsidRPr="00CB7D71" w:rsidRDefault="00CB7D71" w:rsidP="00CB7D71">
                  <w:pPr>
                    <w:ind w:left="142"/>
                    <w:rPr>
                      <w:rFonts w:ascii="Arial" w:hAnsi="Arial" w:cs="Arial"/>
                      <w:color w:val="000000"/>
                      <w:sz w:val="18"/>
                    </w:rPr>
                  </w:pPr>
                  <w:r w:rsidRPr="00CB7D71">
                    <w:rPr>
                      <w:rFonts w:ascii="Arial" w:hAnsi="Arial" w:cs="Arial"/>
                      <w:color w:val="000000"/>
                      <w:sz w:val="18"/>
                    </w:rPr>
                    <w:t xml:space="preserve">Distance learning assessment  </w:t>
                  </w:r>
                </w:p>
              </w:tc>
              <w:tc>
                <w:tcPr>
                  <w:tcW w:w="771" w:type="dxa"/>
                  <w:shd w:val="clear" w:color="auto" w:fill="F2F2F2" w:themeFill="background1" w:themeFillShade="F2"/>
                </w:tcPr>
                <w:p w14:paraId="7EBAE991" w14:textId="77777777" w:rsidR="00CB7D71" w:rsidRPr="00CB7D71" w:rsidRDefault="00CB7D71" w:rsidP="00CB7D71">
                  <w:pPr>
                    <w:ind w:left="30"/>
                    <w:jc w:val="center"/>
                    <w:rPr>
                      <w:rFonts w:ascii="Arial" w:hAnsi="Arial" w:cs="Arial"/>
                      <w:color w:val="000000"/>
                      <w:sz w:val="18"/>
                    </w:rPr>
                  </w:pPr>
                  <w:r w:rsidRPr="00CB7D71">
                    <w:rPr>
                      <w:rFonts w:ascii="Arial" w:hAnsi="Arial" w:cs="Arial"/>
                      <w:color w:val="000000"/>
                      <w:sz w:val="18"/>
                    </w:rPr>
                    <w:t>40</w:t>
                  </w:r>
                </w:p>
              </w:tc>
              <w:tc>
                <w:tcPr>
                  <w:tcW w:w="4758" w:type="dxa"/>
                  <w:shd w:val="clear" w:color="auto" w:fill="F2F2F2" w:themeFill="background1" w:themeFillShade="F2"/>
                </w:tcPr>
                <w:p w14:paraId="639F6199" w14:textId="1A8BA3A3" w:rsidR="00CB7D71" w:rsidRPr="00CB7D71" w:rsidRDefault="009E28FF" w:rsidP="009E28FF">
                  <w:pPr>
                    <w:ind w:left="30"/>
                    <w:rPr>
                      <w:rFonts w:ascii="Arial" w:hAnsi="Arial" w:cs="Arial"/>
                      <w:color w:val="000000"/>
                      <w:sz w:val="18"/>
                    </w:rPr>
                  </w:pPr>
                  <w:r>
                    <w:rPr>
                      <w:rFonts w:ascii="Arial" w:hAnsi="Arial" w:cs="Arial"/>
                      <w:color w:val="000000"/>
                      <w:sz w:val="18"/>
                    </w:rPr>
                    <w:t>Final</w:t>
                  </w:r>
                  <w:r w:rsidR="00CB7D71" w:rsidRPr="00CB7D71">
                    <w:rPr>
                      <w:rFonts w:ascii="Arial" w:hAnsi="Arial" w:cs="Arial"/>
                      <w:color w:val="000000"/>
                      <w:sz w:val="18"/>
                    </w:rPr>
                    <w:t xml:space="preserve"> summative assessment covering all learning outcomes </w:t>
                  </w:r>
                </w:p>
              </w:tc>
            </w:tr>
          </w:tbl>
          <w:p w14:paraId="0DF834C4" w14:textId="7CEDDC93" w:rsidR="00CB7D71" w:rsidRDefault="00CB7D71" w:rsidP="00CB7D71">
            <w:pPr>
              <w:rPr>
                <w:rFonts w:ascii="Arial" w:hAnsi="Arial" w:cs="Arial"/>
                <w:color w:val="000000"/>
              </w:rPr>
            </w:pPr>
          </w:p>
          <w:p w14:paraId="4C33DCD3" w14:textId="77777777" w:rsidR="00E33D43" w:rsidRDefault="00E33D43" w:rsidP="00CB7D71">
            <w:pPr>
              <w:rPr>
                <w:rFonts w:ascii="Arial" w:hAnsi="Arial" w:cs="Arial"/>
                <w:color w:val="000000"/>
              </w:rPr>
            </w:pPr>
          </w:p>
          <w:p w14:paraId="060CEB98" w14:textId="7F05BB22" w:rsidR="00CB7D71" w:rsidRDefault="009637B6" w:rsidP="005530A8">
            <w:pPr>
              <w:tabs>
                <w:tab w:val="left" w:pos="993"/>
              </w:tabs>
              <w:rPr>
                <w:rFonts w:ascii="Arial" w:hAnsi="Arial" w:cs="Arial"/>
                <w:color w:val="000000"/>
              </w:rPr>
            </w:pPr>
            <w:r>
              <w:rPr>
                <w:rFonts w:ascii="Arial" w:hAnsi="Arial" w:cs="Arial"/>
                <w:color w:val="000000"/>
              </w:rPr>
              <w:t xml:space="preserve">In addition to the eight discipline </w:t>
            </w:r>
            <w:r w:rsidR="0048623E">
              <w:rPr>
                <w:rFonts w:ascii="Arial" w:hAnsi="Arial" w:cs="Arial"/>
                <w:color w:val="000000"/>
              </w:rPr>
              <w:t>based</w:t>
            </w:r>
            <w:r>
              <w:rPr>
                <w:rFonts w:ascii="Arial" w:hAnsi="Arial" w:cs="Arial"/>
                <w:color w:val="000000"/>
              </w:rPr>
              <w:t xml:space="preserve"> modules there is a 15 credit</w:t>
            </w:r>
            <w:r w:rsidR="00B56E4A">
              <w:rPr>
                <w:rFonts w:ascii="Arial" w:hAnsi="Arial" w:cs="Arial"/>
                <w:color w:val="000000"/>
              </w:rPr>
              <w:t>, assessed</w:t>
            </w:r>
            <w:r>
              <w:rPr>
                <w:rFonts w:ascii="Arial" w:hAnsi="Arial" w:cs="Arial"/>
                <w:color w:val="000000"/>
              </w:rPr>
              <w:t xml:space="preserve"> research skills module</w:t>
            </w:r>
            <w:r w:rsidR="00A910F1">
              <w:rPr>
                <w:rFonts w:ascii="Arial" w:hAnsi="Arial" w:cs="Arial"/>
                <w:color w:val="000000"/>
              </w:rPr>
              <w:t xml:space="preserve"> that is delivered using an equivalent format of combined distance and residential block activities.</w:t>
            </w:r>
            <w:r>
              <w:rPr>
                <w:rFonts w:ascii="Arial" w:hAnsi="Arial" w:cs="Arial"/>
                <w:color w:val="000000"/>
              </w:rPr>
              <w:t xml:space="preserve">  This runs throughout the one or two year study period and includes both distance learning and face to face material and activities with time allocated to the development of research skills during the residential blocks.  Students have the option </w:t>
            </w:r>
            <w:r w:rsidR="00B56E4A">
              <w:rPr>
                <w:rFonts w:ascii="Arial" w:hAnsi="Arial" w:cs="Arial"/>
                <w:color w:val="000000"/>
              </w:rPr>
              <w:t>to complete</w:t>
            </w:r>
            <w:r>
              <w:rPr>
                <w:rFonts w:ascii="Arial" w:hAnsi="Arial" w:cs="Arial"/>
                <w:color w:val="000000"/>
              </w:rPr>
              <w:t xml:space="preserve"> their studies with a traditional </w:t>
            </w:r>
            <w:r w:rsidR="00A910F1">
              <w:rPr>
                <w:rFonts w:ascii="Arial" w:hAnsi="Arial" w:cs="Arial"/>
                <w:color w:val="000000"/>
              </w:rPr>
              <w:t>master’s</w:t>
            </w:r>
            <w:r>
              <w:rPr>
                <w:rFonts w:ascii="Arial" w:hAnsi="Arial" w:cs="Arial"/>
                <w:color w:val="000000"/>
              </w:rPr>
              <w:t xml:space="preserve"> style dissertation or with an applied project, both options are worth 45 credits. The research skills module should be completed before students embark upon their dissertation o</w:t>
            </w:r>
            <w:r w:rsidR="00E33D43">
              <w:rPr>
                <w:rFonts w:ascii="Arial" w:hAnsi="Arial" w:cs="Arial"/>
                <w:color w:val="000000"/>
              </w:rPr>
              <w:t>r</w:t>
            </w:r>
            <w:r>
              <w:rPr>
                <w:rFonts w:ascii="Arial" w:hAnsi="Arial" w:cs="Arial"/>
                <w:color w:val="000000"/>
              </w:rPr>
              <w:t xml:space="preserve"> applied project.</w:t>
            </w:r>
            <w:r w:rsidRPr="00CB7D71">
              <w:rPr>
                <w:rFonts w:ascii="Arial" w:hAnsi="Arial" w:cs="Arial"/>
                <w:color w:val="000000"/>
              </w:rPr>
              <w:t xml:space="preserve">    </w:t>
            </w:r>
          </w:p>
          <w:p w14:paraId="38B6D606" w14:textId="77777777" w:rsidR="00CB7D71" w:rsidRDefault="00CB7D71" w:rsidP="00CB7D71">
            <w:pPr>
              <w:rPr>
                <w:rFonts w:ascii="Arial" w:hAnsi="Arial" w:cs="Arial"/>
                <w:color w:val="000000"/>
              </w:rPr>
            </w:pPr>
          </w:p>
          <w:p w14:paraId="593D79AC" w14:textId="17964B75" w:rsidR="00CB7D71" w:rsidRPr="00CB7D71" w:rsidRDefault="00CB7D71" w:rsidP="00CB7D71">
            <w:pPr>
              <w:tabs>
                <w:tab w:val="left" w:pos="993"/>
              </w:tabs>
              <w:rPr>
                <w:rFonts w:ascii="Arial" w:hAnsi="Arial" w:cs="Arial"/>
                <w:color w:val="000000"/>
              </w:rPr>
            </w:pPr>
            <w:r>
              <w:rPr>
                <w:rFonts w:ascii="Arial" w:hAnsi="Arial" w:cs="Arial"/>
                <w:color w:val="000000"/>
              </w:rPr>
              <w:t>A</w:t>
            </w:r>
            <w:r w:rsidRPr="00CB7D71">
              <w:rPr>
                <w:rFonts w:ascii="Arial" w:hAnsi="Arial" w:cs="Arial"/>
                <w:color w:val="000000"/>
              </w:rPr>
              <w:t xml:space="preserve">ssessment strategy: </w:t>
            </w:r>
          </w:p>
          <w:p w14:paraId="26719EFE" w14:textId="408A699D" w:rsidR="00CB7D71" w:rsidRPr="00CB7D71" w:rsidRDefault="00CB7D71" w:rsidP="00CB7D71">
            <w:pPr>
              <w:tabs>
                <w:tab w:val="left" w:pos="993"/>
              </w:tabs>
              <w:rPr>
                <w:rFonts w:ascii="Arial" w:hAnsi="Arial" w:cs="Arial"/>
                <w:color w:val="000000"/>
              </w:rPr>
            </w:pPr>
            <w:r w:rsidRPr="00CB7D71">
              <w:rPr>
                <w:rFonts w:ascii="Arial" w:hAnsi="Arial" w:cs="Arial"/>
                <w:color w:val="000000"/>
              </w:rPr>
              <w:t xml:space="preserve">Each taught module will include 3 formative assessments (1 during and 2 after </w:t>
            </w:r>
            <w:r w:rsidR="00B56E4A">
              <w:rPr>
                <w:rFonts w:ascii="Arial" w:hAnsi="Arial" w:cs="Arial"/>
                <w:color w:val="000000"/>
              </w:rPr>
              <w:t xml:space="preserve">the </w:t>
            </w:r>
            <w:r w:rsidRPr="00CB7D71">
              <w:rPr>
                <w:rFonts w:ascii="Arial" w:hAnsi="Arial" w:cs="Arial"/>
                <w:color w:val="000000"/>
              </w:rPr>
              <w:t>residential</w:t>
            </w:r>
            <w:r w:rsidR="00B56E4A">
              <w:rPr>
                <w:rFonts w:ascii="Arial" w:hAnsi="Arial" w:cs="Arial"/>
                <w:color w:val="000000"/>
              </w:rPr>
              <w:t xml:space="preserve"> block</w:t>
            </w:r>
            <w:r w:rsidRPr="00CB7D71">
              <w:rPr>
                <w:rFonts w:ascii="Arial" w:hAnsi="Arial" w:cs="Arial"/>
                <w:color w:val="000000"/>
              </w:rPr>
              <w:t xml:space="preserve">) and </w:t>
            </w:r>
            <w:r w:rsidR="00B56E4A">
              <w:rPr>
                <w:rFonts w:ascii="Arial" w:hAnsi="Arial" w:cs="Arial"/>
                <w:color w:val="000000"/>
              </w:rPr>
              <w:t xml:space="preserve">either one or two </w:t>
            </w:r>
            <w:r w:rsidRPr="00CB7D71">
              <w:rPr>
                <w:rFonts w:ascii="Arial" w:hAnsi="Arial" w:cs="Arial"/>
                <w:color w:val="000000"/>
              </w:rPr>
              <w:t>final summative assessment</w:t>
            </w:r>
            <w:r w:rsidR="00B56E4A">
              <w:rPr>
                <w:rFonts w:ascii="Arial" w:hAnsi="Arial" w:cs="Arial"/>
                <w:color w:val="000000"/>
              </w:rPr>
              <w:t>s</w:t>
            </w:r>
            <w:r w:rsidRPr="00CB7D71">
              <w:rPr>
                <w:rFonts w:ascii="Arial" w:hAnsi="Arial" w:cs="Arial"/>
                <w:color w:val="000000"/>
              </w:rPr>
              <w:t xml:space="preserve"> that will assess all learning outcomes.  The assessment </w:t>
            </w:r>
            <w:r w:rsidR="00B56E4A">
              <w:rPr>
                <w:rFonts w:ascii="Arial" w:hAnsi="Arial" w:cs="Arial"/>
                <w:color w:val="000000"/>
              </w:rPr>
              <w:t xml:space="preserve">strategy </w:t>
            </w:r>
            <w:r w:rsidRPr="00CB7D71">
              <w:rPr>
                <w:rFonts w:ascii="Arial" w:hAnsi="Arial" w:cs="Arial"/>
                <w:color w:val="000000"/>
              </w:rPr>
              <w:t xml:space="preserve">for each module </w:t>
            </w:r>
            <w:r w:rsidRPr="00CB7D71">
              <w:rPr>
                <w:rFonts w:ascii="Arial" w:hAnsi="Arial" w:cs="Arial"/>
                <w:color w:val="000000"/>
              </w:rPr>
              <w:lastRenderedPageBreak/>
              <w:t>has been chosen based on the relevance for the module and to ensure an appropriate mix of assessment approaches such as e-portfolios, reflective journals, group activities, written reports and presentations</w:t>
            </w:r>
            <w:r w:rsidR="00B56E4A">
              <w:rPr>
                <w:rFonts w:ascii="Arial" w:hAnsi="Arial" w:cs="Arial"/>
                <w:color w:val="000000"/>
              </w:rPr>
              <w:t xml:space="preserve"> across the programme</w:t>
            </w:r>
            <w:r w:rsidRPr="00CB7D71">
              <w:rPr>
                <w:rFonts w:ascii="Arial" w:hAnsi="Arial" w:cs="Arial"/>
                <w:color w:val="000000"/>
              </w:rPr>
              <w:t xml:space="preserve">.   </w:t>
            </w:r>
            <w:r w:rsidR="00B56E4A">
              <w:rPr>
                <w:rFonts w:ascii="Arial" w:hAnsi="Arial" w:cs="Arial"/>
                <w:color w:val="000000"/>
              </w:rPr>
              <w:t>Assessment marking criteria will integrate the RAU level 7 marking criteria, discipline specific criteria and reference to the four learning pillars.</w:t>
            </w:r>
          </w:p>
          <w:p w14:paraId="6FED3223" w14:textId="77777777" w:rsidR="00CB7D71" w:rsidRDefault="00CB7D71" w:rsidP="00CB7D71">
            <w:pPr>
              <w:tabs>
                <w:tab w:val="left" w:pos="993"/>
              </w:tabs>
              <w:rPr>
                <w:rFonts w:ascii="Arial" w:hAnsi="Arial" w:cs="Arial"/>
                <w:color w:val="000000"/>
              </w:rPr>
            </w:pPr>
          </w:p>
          <w:p w14:paraId="79A96DEF" w14:textId="7BD9889D" w:rsidR="00CB7D71" w:rsidRPr="00CB7D71" w:rsidRDefault="00CB7D71" w:rsidP="00CB7D71">
            <w:pPr>
              <w:tabs>
                <w:tab w:val="left" w:pos="993"/>
              </w:tabs>
              <w:rPr>
                <w:rFonts w:ascii="Arial" w:hAnsi="Arial" w:cs="Arial"/>
                <w:color w:val="000000"/>
              </w:rPr>
            </w:pPr>
            <w:r w:rsidRPr="00CB7D71">
              <w:rPr>
                <w:rFonts w:ascii="Arial" w:hAnsi="Arial" w:cs="Arial"/>
                <w:color w:val="000000"/>
              </w:rPr>
              <w:t xml:space="preserve">Additional student activities: </w:t>
            </w:r>
          </w:p>
          <w:p w14:paraId="54909620" w14:textId="6E7CBDF0" w:rsidR="00CB7D71" w:rsidRPr="005530A8" w:rsidRDefault="00CB7D71" w:rsidP="005530A8">
            <w:pPr>
              <w:tabs>
                <w:tab w:val="left" w:pos="993"/>
              </w:tabs>
              <w:rPr>
                <w:rFonts w:ascii="Arial" w:hAnsi="Arial" w:cs="Arial"/>
                <w:color w:val="000000"/>
              </w:rPr>
            </w:pPr>
            <w:r w:rsidRPr="00CB7D71">
              <w:rPr>
                <w:rFonts w:ascii="Arial" w:hAnsi="Arial" w:cs="Arial"/>
                <w:color w:val="000000"/>
              </w:rPr>
              <w:t xml:space="preserve">All students on </w:t>
            </w:r>
            <w:r w:rsidR="00EC5819">
              <w:rPr>
                <w:rFonts w:ascii="Arial" w:hAnsi="Arial" w:cs="Arial"/>
                <w:color w:val="000000"/>
              </w:rPr>
              <w:t xml:space="preserve">the </w:t>
            </w:r>
            <w:r w:rsidRPr="00CB7D71">
              <w:rPr>
                <w:rFonts w:ascii="Arial" w:hAnsi="Arial" w:cs="Arial"/>
                <w:color w:val="000000"/>
              </w:rPr>
              <w:t xml:space="preserve">MSc Sustainable Food and Agriculture Policy and MBA Innovation in Sustainable Food and Agriculture will be invited to participate in at least one additional enhancement week.  This optional programme, not linked to specific </w:t>
            </w:r>
            <w:r w:rsidR="00B56E4A">
              <w:rPr>
                <w:rFonts w:ascii="Arial" w:hAnsi="Arial" w:cs="Arial"/>
                <w:color w:val="000000"/>
              </w:rPr>
              <w:t xml:space="preserve">a </w:t>
            </w:r>
            <w:r w:rsidRPr="00CB7D71">
              <w:rPr>
                <w:rFonts w:ascii="Arial" w:hAnsi="Arial" w:cs="Arial"/>
                <w:color w:val="000000"/>
              </w:rPr>
              <w:t xml:space="preserve">module, </w:t>
            </w:r>
            <w:r w:rsidR="00B56E4A">
              <w:rPr>
                <w:rFonts w:ascii="Arial" w:hAnsi="Arial" w:cs="Arial"/>
                <w:color w:val="000000"/>
              </w:rPr>
              <w:t>will include</w:t>
            </w:r>
            <w:r w:rsidRPr="00CB7D71">
              <w:rPr>
                <w:rFonts w:ascii="Arial" w:hAnsi="Arial" w:cs="Arial"/>
                <w:color w:val="000000"/>
              </w:rPr>
              <w:t xml:space="preserve"> farm and site visits </w:t>
            </w:r>
            <w:r w:rsidR="00B56E4A">
              <w:rPr>
                <w:rFonts w:ascii="Arial" w:hAnsi="Arial" w:cs="Arial"/>
                <w:color w:val="000000"/>
              </w:rPr>
              <w:t xml:space="preserve">and presentations from </w:t>
            </w:r>
            <w:r w:rsidRPr="00CB7D71">
              <w:rPr>
                <w:rFonts w:ascii="Arial" w:hAnsi="Arial" w:cs="Arial"/>
                <w:color w:val="000000"/>
              </w:rPr>
              <w:t xml:space="preserve">invited speakers to help students consolidate and apply their learning. </w:t>
            </w:r>
          </w:p>
        </w:tc>
      </w:tr>
    </w:tbl>
    <w:p w14:paraId="1F012A1E" w14:textId="77777777" w:rsidR="000130CD" w:rsidRDefault="000130CD" w:rsidP="000130CD">
      <w:pPr>
        <w:shd w:val="clear" w:color="auto" w:fill="FFFFFF"/>
        <w:rPr>
          <w:rFonts w:ascii="Arial" w:hAnsi="Arial" w:cs="Arial"/>
          <w:lang w:val="en"/>
        </w:rPr>
      </w:pPr>
    </w:p>
    <w:p w14:paraId="0AB98995" w14:textId="77777777" w:rsidR="000130CD" w:rsidRDefault="000130CD" w:rsidP="000130CD">
      <w:pPr>
        <w:shd w:val="clear" w:color="auto" w:fill="FFFFFF"/>
        <w:rPr>
          <w:rFonts w:ascii="Arial" w:hAnsi="Arial" w:cs="Arial"/>
          <w:lang w:val="en"/>
        </w:rPr>
      </w:pPr>
    </w:p>
    <w:p w14:paraId="0ADFD3F4" w14:textId="77777777" w:rsidR="000130CD" w:rsidRPr="006A7950" w:rsidRDefault="000130CD" w:rsidP="003519A0">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3519A0" w:rsidRPr="006A7950" w14:paraId="0F5D0680" w14:textId="77777777" w:rsidTr="00605941">
        <w:trPr>
          <w:cantSplit/>
          <w:trHeight w:val="500"/>
        </w:trPr>
        <w:tc>
          <w:tcPr>
            <w:tcW w:w="8846" w:type="dxa"/>
            <w:shd w:val="clear" w:color="auto" w:fill="D9D9D9"/>
          </w:tcPr>
          <w:p w14:paraId="47D2DB4E" w14:textId="77777777" w:rsidR="003519A0" w:rsidRPr="006A7950" w:rsidRDefault="003519A0" w:rsidP="00E401A0">
            <w:pPr>
              <w:numPr>
                <w:ilvl w:val="0"/>
                <w:numId w:val="3"/>
              </w:numPr>
              <w:rPr>
                <w:rFonts w:ascii="Arial" w:hAnsi="Arial" w:cs="Arial"/>
                <w:b/>
                <w:bCs/>
              </w:rPr>
            </w:pPr>
            <w:r w:rsidRPr="006A7950">
              <w:rPr>
                <w:rFonts w:ascii="Arial" w:hAnsi="Arial" w:cs="Arial"/>
                <w:b/>
                <w:bCs/>
              </w:rPr>
              <w:t>Work-based learning</w:t>
            </w:r>
          </w:p>
          <w:p w14:paraId="7F342ADB" w14:textId="77777777" w:rsidR="003519A0" w:rsidRPr="006A7950" w:rsidRDefault="003519A0" w:rsidP="00E401A0">
            <w:pPr>
              <w:pStyle w:val="Header"/>
              <w:tabs>
                <w:tab w:val="clear" w:pos="4153"/>
                <w:tab w:val="clear" w:pos="8306"/>
              </w:tabs>
              <w:rPr>
                <w:rFonts w:ascii="Arial" w:hAnsi="Arial" w:cs="Arial"/>
                <w:b/>
                <w:bCs/>
              </w:rPr>
            </w:pPr>
            <w:r w:rsidRPr="006A7950">
              <w:rPr>
                <w:rFonts w:ascii="Arial" w:hAnsi="Arial" w:cs="Arial"/>
              </w:rPr>
              <w:t xml:space="preserve">[Include details about the location of the work-based learning and the learning activities that </w:t>
            </w:r>
            <w:r w:rsidR="00BA6D9C" w:rsidRPr="006A7950">
              <w:rPr>
                <w:rFonts w:ascii="Arial" w:hAnsi="Arial" w:cs="Arial"/>
              </w:rPr>
              <w:t>will be undertaken to enable</w:t>
            </w:r>
            <w:r w:rsidRPr="006A7950">
              <w:rPr>
                <w:rFonts w:ascii="Arial" w:hAnsi="Arial" w:cs="Arial"/>
              </w:rPr>
              <w:t xml:space="preserve"> outcomes to be achieved and demonstrated]</w:t>
            </w:r>
          </w:p>
        </w:tc>
      </w:tr>
      <w:tr w:rsidR="00F202CA" w:rsidRPr="006A7950" w14:paraId="5CF15673" w14:textId="77777777" w:rsidTr="00F202CA">
        <w:trPr>
          <w:cantSplit/>
          <w:trHeight w:val="500"/>
        </w:trPr>
        <w:tc>
          <w:tcPr>
            <w:tcW w:w="8846" w:type="dxa"/>
            <w:shd w:val="clear" w:color="auto" w:fill="auto"/>
          </w:tcPr>
          <w:p w14:paraId="31B5B30D" w14:textId="77777777" w:rsidR="00581148" w:rsidRDefault="00581148" w:rsidP="00F202CA">
            <w:pPr>
              <w:rPr>
                <w:rFonts w:ascii="Arial" w:hAnsi="Arial" w:cs="Arial"/>
                <w:color w:val="000000"/>
              </w:rPr>
            </w:pPr>
          </w:p>
          <w:p w14:paraId="6C539112" w14:textId="1BFB78E0" w:rsidR="00F202CA" w:rsidRPr="006A7950" w:rsidRDefault="00581148" w:rsidP="00AA0430">
            <w:pPr>
              <w:rPr>
                <w:rFonts w:ascii="Arial" w:hAnsi="Arial" w:cs="Arial"/>
                <w:b/>
                <w:bCs/>
              </w:rPr>
            </w:pPr>
            <w:r>
              <w:rPr>
                <w:rFonts w:ascii="Arial" w:hAnsi="Arial" w:cs="Arial"/>
                <w:color w:val="000000"/>
              </w:rPr>
              <w:t>The M</w:t>
            </w:r>
            <w:r w:rsidR="005530A8">
              <w:rPr>
                <w:rFonts w:ascii="Arial" w:hAnsi="Arial" w:cs="Arial"/>
                <w:color w:val="000000"/>
              </w:rPr>
              <w:t>Sc</w:t>
            </w:r>
            <w:r>
              <w:rPr>
                <w:rFonts w:ascii="Arial" w:hAnsi="Arial" w:cs="Arial"/>
                <w:color w:val="000000"/>
              </w:rPr>
              <w:t xml:space="preserve"> programme does not include formal work based learning but is designed to facilitate the use of personal experience and practical application of discipline content to real work based problems.  </w:t>
            </w:r>
            <w:r w:rsidR="00F202CA" w:rsidRPr="001D4035">
              <w:rPr>
                <w:rFonts w:ascii="Arial" w:hAnsi="Arial" w:cs="Arial"/>
                <w:color w:val="000000"/>
              </w:rPr>
              <w:t xml:space="preserve">The blended design of this programme has focussed on the needs of part-time students that are working in the food and agriculture sector.  </w:t>
            </w:r>
            <w:r w:rsidR="00AA0430">
              <w:rPr>
                <w:rFonts w:ascii="Arial" w:hAnsi="Arial" w:cs="Arial"/>
                <w:color w:val="000000"/>
              </w:rPr>
              <w:t>Where appropriate</w:t>
            </w:r>
            <w:r w:rsidR="00F202CA" w:rsidRPr="001D4035">
              <w:rPr>
                <w:rFonts w:ascii="Arial" w:hAnsi="Arial" w:cs="Arial"/>
                <w:color w:val="000000"/>
              </w:rPr>
              <w:t xml:space="preserve"> students will be expected to use their </w:t>
            </w:r>
            <w:r w:rsidR="00AA0430">
              <w:rPr>
                <w:rFonts w:ascii="Arial" w:hAnsi="Arial" w:cs="Arial"/>
                <w:color w:val="000000"/>
              </w:rPr>
              <w:t xml:space="preserve">past and current </w:t>
            </w:r>
            <w:r w:rsidR="00F202CA" w:rsidRPr="001D4035">
              <w:rPr>
                <w:rFonts w:ascii="Arial" w:hAnsi="Arial" w:cs="Arial"/>
                <w:color w:val="000000"/>
              </w:rPr>
              <w:t>work experience to inform their studies</w:t>
            </w:r>
            <w:r w:rsidR="00AA0430">
              <w:rPr>
                <w:rFonts w:ascii="Arial" w:hAnsi="Arial" w:cs="Arial"/>
                <w:color w:val="000000"/>
              </w:rPr>
              <w:t xml:space="preserve"> or to apply the programme content to case studies and industry related tasks</w:t>
            </w:r>
            <w:r w:rsidR="00F202CA" w:rsidRPr="001D4035">
              <w:rPr>
                <w:rFonts w:ascii="Arial" w:hAnsi="Arial" w:cs="Arial"/>
                <w:color w:val="000000"/>
              </w:rPr>
              <w:t xml:space="preserve">.  This is reinforced in the teaching, assessment and student feedback by the focus on the four pillars (inspire, reflect, innovate and lead).  These are the generic work relevant skills that were highlighted during the consultation process with industry partners. </w:t>
            </w:r>
          </w:p>
        </w:tc>
      </w:tr>
    </w:tbl>
    <w:p w14:paraId="318E5DCF" w14:textId="77777777" w:rsidR="003519A0" w:rsidRPr="006A7950" w:rsidRDefault="003519A0" w:rsidP="003519A0">
      <w:pPr>
        <w:rPr>
          <w:rFonts w:ascii="Arial" w:hAnsi="Arial" w:cs="Arial"/>
        </w:rPr>
      </w:pPr>
    </w:p>
    <w:p w14:paraId="3DB1947C" w14:textId="77777777" w:rsidR="00C55FBD" w:rsidRPr="006A7950" w:rsidRDefault="00C55FBD">
      <w:pPr>
        <w:rPr>
          <w:rFonts w:ascii="Arial" w:hAnsi="Arial" w:cs="Arial"/>
        </w:rPr>
      </w:pPr>
    </w:p>
    <w:p w14:paraId="609A1B0F" w14:textId="77777777" w:rsidR="00232AB8" w:rsidRPr="006A7950" w:rsidRDefault="00232AB8">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2D3EF18E" w14:textId="77777777" w:rsidTr="00605941">
        <w:trPr>
          <w:cantSplit/>
          <w:trHeight w:val="840"/>
        </w:trPr>
        <w:tc>
          <w:tcPr>
            <w:tcW w:w="8846" w:type="dxa"/>
            <w:shd w:val="clear" w:color="auto" w:fill="D9D9D9"/>
          </w:tcPr>
          <w:p w14:paraId="130CE944" w14:textId="77777777" w:rsidR="00C55FBD" w:rsidRPr="006A7950" w:rsidRDefault="00C55FBD" w:rsidP="00C55FBD">
            <w:pPr>
              <w:numPr>
                <w:ilvl w:val="0"/>
                <w:numId w:val="3"/>
              </w:numPr>
              <w:rPr>
                <w:rFonts w:ascii="Arial" w:hAnsi="Arial" w:cs="Arial"/>
                <w:b/>
                <w:bCs/>
              </w:rPr>
            </w:pPr>
            <w:r>
              <w:rPr>
                <w:rFonts w:ascii="Arial" w:hAnsi="Arial" w:cs="Arial"/>
                <w:b/>
                <w:bCs/>
              </w:rPr>
              <w:t>Reference Points and benchmarks</w:t>
            </w:r>
          </w:p>
          <w:p w14:paraId="715D8EDF" w14:textId="77777777" w:rsidR="00C55FBD" w:rsidRPr="006A7950" w:rsidRDefault="00C55FBD" w:rsidP="0058552D">
            <w:pPr>
              <w:rPr>
                <w:rFonts w:ascii="Arial" w:hAnsi="Arial" w:cs="Arial"/>
              </w:rPr>
            </w:pPr>
            <w:r w:rsidRPr="006A7950">
              <w:rPr>
                <w:rFonts w:ascii="Arial" w:hAnsi="Arial" w:cs="Arial"/>
              </w:rPr>
              <w:t>[Include a statement of where more detailed information can be found]</w:t>
            </w:r>
          </w:p>
        </w:tc>
      </w:tr>
      <w:tr w:rsidR="00F202CA" w:rsidRPr="006A7950" w14:paraId="415E1801" w14:textId="77777777" w:rsidTr="00F202CA">
        <w:trPr>
          <w:cantSplit/>
          <w:trHeight w:val="840"/>
        </w:trPr>
        <w:tc>
          <w:tcPr>
            <w:tcW w:w="8846" w:type="dxa"/>
            <w:shd w:val="clear" w:color="auto" w:fill="auto"/>
          </w:tcPr>
          <w:p w14:paraId="30EF9314" w14:textId="77777777" w:rsidR="00FF0E49" w:rsidRDefault="00FF0E49" w:rsidP="00F202CA"/>
          <w:p w14:paraId="1C73B6A1" w14:textId="011148C5" w:rsidR="003D6459" w:rsidRPr="00C30290" w:rsidRDefault="00FF0E49" w:rsidP="00F73198">
            <w:pPr>
              <w:tabs>
                <w:tab w:val="num" w:pos="0"/>
              </w:tabs>
              <w:rPr>
                <w:rFonts w:ascii="Arial" w:hAnsi="Arial" w:cs="Arial"/>
              </w:rPr>
            </w:pPr>
            <w:r w:rsidRPr="00C30290">
              <w:rPr>
                <w:rFonts w:ascii="Arial" w:hAnsi="Arial" w:cs="Arial"/>
              </w:rPr>
              <w:t xml:space="preserve">The </w:t>
            </w:r>
            <w:r w:rsidR="00F202CA" w:rsidRPr="00C30290">
              <w:rPr>
                <w:rFonts w:ascii="Arial" w:hAnsi="Arial" w:cs="Arial"/>
              </w:rPr>
              <w:t>M</w:t>
            </w:r>
            <w:r w:rsidR="008B3043">
              <w:rPr>
                <w:rFonts w:ascii="Arial" w:hAnsi="Arial" w:cs="Arial"/>
              </w:rPr>
              <w:t>Sc</w:t>
            </w:r>
            <w:r w:rsidR="00F202CA" w:rsidRPr="00C30290">
              <w:rPr>
                <w:rFonts w:ascii="Arial" w:hAnsi="Arial" w:cs="Arial"/>
              </w:rPr>
              <w:t xml:space="preserve"> Sustainable Food and Agriculture </w:t>
            </w:r>
            <w:r w:rsidR="008B3043">
              <w:rPr>
                <w:rFonts w:ascii="Arial" w:hAnsi="Arial" w:cs="Arial"/>
              </w:rPr>
              <w:t xml:space="preserve">Policy programmed </w:t>
            </w:r>
            <w:r w:rsidRPr="00C30290">
              <w:rPr>
                <w:rFonts w:ascii="Arial" w:hAnsi="Arial" w:cs="Arial"/>
              </w:rPr>
              <w:t xml:space="preserve">has been designed in accordance with </w:t>
            </w:r>
            <w:hyperlink r:id="rId11" w:history="1">
              <w:r w:rsidRPr="00C30290">
                <w:rPr>
                  <w:rStyle w:val="Hyperlink"/>
                  <w:rFonts w:ascii="Arial" w:hAnsi="Arial" w:cs="Arial"/>
                </w:rPr>
                <w:t>RAU Academic Policies and Procedures</w:t>
              </w:r>
            </w:hyperlink>
            <w:r w:rsidRPr="00C30290">
              <w:rPr>
                <w:rFonts w:ascii="Arial" w:hAnsi="Arial" w:cs="Arial"/>
              </w:rPr>
              <w:t xml:space="preserve"> that include guidance on Academic Regulations, Teaching Quality and Q</w:t>
            </w:r>
            <w:r w:rsidR="008B3043">
              <w:rPr>
                <w:rFonts w:ascii="Arial" w:hAnsi="Arial" w:cs="Arial"/>
              </w:rPr>
              <w:t>A</w:t>
            </w:r>
            <w:r w:rsidRPr="00C30290">
              <w:rPr>
                <w:rFonts w:ascii="Arial" w:hAnsi="Arial" w:cs="Arial"/>
              </w:rPr>
              <w:t xml:space="preserve"> Policies and Academic Strategies.  In addition to the above the </w:t>
            </w:r>
            <w:r w:rsidR="00DD2DC0">
              <w:rPr>
                <w:rFonts w:ascii="Arial" w:hAnsi="Arial" w:cs="Arial"/>
              </w:rPr>
              <w:t xml:space="preserve">MSc </w:t>
            </w:r>
            <w:r w:rsidRPr="00C30290">
              <w:rPr>
                <w:rFonts w:ascii="Arial" w:hAnsi="Arial" w:cs="Arial"/>
              </w:rPr>
              <w:t xml:space="preserve">has been designed with reference to the </w:t>
            </w:r>
            <w:hyperlink r:id="rId12" w:history="1">
              <w:r w:rsidRPr="00C30290">
                <w:rPr>
                  <w:rStyle w:val="Hyperlink"/>
                  <w:rFonts w:ascii="Arial" w:hAnsi="Arial" w:cs="Arial"/>
                </w:rPr>
                <w:t>QAA Characteristics Statement for Master’s Degrees</w:t>
              </w:r>
            </w:hyperlink>
            <w:r w:rsidRPr="00C30290">
              <w:rPr>
                <w:rFonts w:ascii="Arial" w:hAnsi="Arial" w:cs="Arial"/>
              </w:rPr>
              <w:t xml:space="preserve"> September 2015</w:t>
            </w:r>
          </w:p>
          <w:p w14:paraId="41BB8837" w14:textId="77777777" w:rsidR="00F202CA" w:rsidRPr="00C30290" w:rsidRDefault="00F202CA" w:rsidP="00F202CA">
            <w:pPr>
              <w:rPr>
                <w:rFonts w:ascii="Arial" w:hAnsi="Arial" w:cs="Arial"/>
              </w:rPr>
            </w:pPr>
          </w:p>
          <w:p w14:paraId="52657C39" w14:textId="77777777" w:rsidR="00C30290" w:rsidRPr="00C30290" w:rsidRDefault="00C30290" w:rsidP="00F202CA">
            <w:pPr>
              <w:rPr>
                <w:rFonts w:ascii="Arial" w:hAnsi="Arial" w:cs="Arial"/>
              </w:rPr>
            </w:pPr>
            <w:r w:rsidRPr="00C30290">
              <w:rPr>
                <w:rFonts w:ascii="Arial" w:hAnsi="Arial" w:cs="Arial"/>
              </w:rPr>
              <w:t>Further guidance on the content, structure and delivery of the programme was gained through engagement with industry representatives, details of the original Catalyst Project Bid and market research.</w:t>
            </w:r>
          </w:p>
          <w:p w14:paraId="1A5B732C" w14:textId="77777777" w:rsidR="00F202CA" w:rsidRDefault="00F202CA" w:rsidP="00F202CA">
            <w:pPr>
              <w:rPr>
                <w:rFonts w:ascii="Arial" w:hAnsi="Arial" w:cs="Arial"/>
                <w:b/>
                <w:bCs/>
              </w:rPr>
            </w:pPr>
          </w:p>
        </w:tc>
      </w:tr>
    </w:tbl>
    <w:p w14:paraId="51CBC0F8" w14:textId="77777777" w:rsidR="00C55FBD" w:rsidRDefault="00C55FBD" w:rsidP="00C55FBD">
      <w:pPr>
        <w:rPr>
          <w:rFonts w:ascii="Arial" w:hAnsi="Arial" w:cs="Arial"/>
        </w:rPr>
      </w:pPr>
    </w:p>
    <w:p w14:paraId="10B6C56F" w14:textId="77777777" w:rsidR="00C55FBD" w:rsidRDefault="00C55FBD"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66C50B52" w14:textId="77777777" w:rsidTr="00605941">
        <w:trPr>
          <w:cantSplit/>
          <w:trHeight w:val="672"/>
        </w:trPr>
        <w:tc>
          <w:tcPr>
            <w:tcW w:w="8846" w:type="dxa"/>
            <w:shd w:val="clear" w:color="auto" w:fill="D9D9D9"/>
          </w:tcPr>
          <w:p w14:paraId="4EC0F6E9" w14:textId="77777777" w:rsidR="00C55FBD" w:rsidRPr="006A7950" w:rsidRDefault="00C55FBD" w:rsidP="00C55FBD">
            <w:pPr>
              <w:numPr>
                <w:ilvl w:val="0"/>
                <w:numId w:val="3"/>
              </w:numPr>
              <w:rPr>
                <w:rFonts w:ascii="Arial" w:hAnsi="Arial" w:cs="Arial"/>
                <w:b/>
                <w:bCs/>
              </w:rPr>
            </w:pPr>
            <w:r>
              <w:rPr>
                <w:rFonts w:ascii="Arial" w:hAnsi="Arial" w:cs="Arial"/>
                <w:b/>
                <w:bCs/>
              </w:rPr>
              <w:t>Entry Criteria where these differ from the RAU standard</w:t>
            </w:r>
          </w:p>
          <w:p w14:paraId="5BCD1C57" w14:textId="77777777" w:rsidR="00C55FBD" w:rsidRPr="006A7950" w:rsidRDefault="00C55FBD" w:rsidP="0058552D">
            <w:pPr>
              <w:rPr>
                <w:rFonts w:ascii="Arial" w:hAnsi="Arial" w:cs="Arial"/>
              </w:rPr>
            </w:pPr>
          </w:p>
        </w:tc>
      </w:tr>
      <w:tr w:rsidR="00F202CA" w:rsidRPr="006A7950" w14:paraId="29A85DAD" w14:textId="77777777" w:rsidTr="00F202CA">
        <w:trPr>
          <w:cantSplit/>
          <w:trHeight w:val="672"/>
        </w:trPr>
        <w:tc>
          <w:tcPr>
            <w:tcW w:w="8846" w:type="dxa"/>
            <w:shd w:val="clear" w:color="auto" w:fill="auto"/>
          </w:tcPr>
          <w:p w14:paraId="330AF694" w14:textId="22E36820" w:rsidR="00423DC3" w:rsidRPr="006A7950" w:rsidRDefault="00423DC3" w:rsidP="00423DC3">
            <w:pPr>
              <w:rPr>
                <w:rFonts w:ascii="Arial" w:hAnsi="Arial" w:cs="Arial"/>
              </w:rPr>
            </w:pPr>
            <w:r>
              <w:rPr>
                <w:rFonts w:ascii="Arial" w:hAnsi="Arial" w:cs="Arial"/>
              </w:rPr>
              <w:t xml:space="preserve">Standard RAU entrance criteria for a Master’s programme (normally a 2:1 Honours degree or equivalent). </w:t>
            </w:r>
          </w:p>
          <w:p w14:paraId="11E21766" w14:textId="5740A06B" w:rsidR="00F202CA" w:rsidRDefault="00F202CA" w:rsidP="00F84BCE">
            <w:pPr>
              <w:rPr>
                <w:rFonts w:ascii="Arial" w:hAnsi="Arial" w:cs="Arial"/>
                <w:b/>
                <w:bCs/>
              </w:rPr>
            </w:pPr>
            <w:r>
              <w:rPr>
                <w:rFonts w:ascii="Arial" w:hAnsi="Arial" w:cs="Arial"/>
              </w:rPr>
              <w:t xml:space="preserve"> </w:t>
            </w:r>
          </w:p>
        </w:tc>
      </w:tr>
    </w:tbl>
    <w:p w14:paraId="3B1E8379" w14:textId="79FF4059" w:rsidR="00C55FBD" w:rsidRDefault="00C55FBD" w:rsidP="00C55FBD">
      <w:pPr>
        <w:rPr>
          <w:rFonts w:ascii="Arial" w:hAnsi="Arial" w:cs="Arial"/>
        </w:rPr>
      </w:pPr>
    </w:p>
    <w:p w14:paraId="50548D3E" w14:textId="77777777" w:rsidR="00054236" w:rsidRPr="006A7950" w:rsidRDefault="00054236" w:rsidP="00C55FBD">
      <w:pPr>
        <w:rPr>
          <w:rFonts w:ascii="Arial" w:hAnsi="Arial"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0"/>
      </w:tblGrid>
      <w:tr w:rsidR="00C55FBD" w:rsidRPr="006A7950" w14:paraId="728078FC" w14:textId="77777777" w:rsidTr="00605941">
        <w:trPr>
          <w:cantSplit/>
          <w:trHeight w:val="670"/>
        </w:trPr>
        <w:tc>
          <w:tcPr>
            <w:tcW w:w="8846" w:type="dxa"/>
            <w:shd w:val="clear" w:color="auto" w:fill="D9D9D9"/>
          </w:tcPr>
          <w:p w14:paraId="1CA699B1" w14:textId="77777777" w:rsidR="00C55FBD" w:rsidRPr="006A7950" w:rsidRDefault="00C55FBD" w:rsidP="00C55FBD">
            <w:pPr>
              <w:numPr>
                <w:ilvl w:val="0"/>
                <w:numId w:val="3"/>
              </w:numPr>
              <w:rPr>
                <w:rFonts w:ascii="Arial" w:hAnsi="Arial" w:cs="Arial"/>
                <w:b/>
                <w:bCs/>
              </w:rPr>
            </w:pPr>
            <w:r>
              <w:rPr>
                <w:rFonts w:ascii="Arial" w:hAnsi="Arial" w:cs="Arial"/>
                <w:b/>
                <w:bCs/>
              </w:rPr>
              <w:t>Module reference s</w:t>
            </w:r>
            <w:r w:rsidRPr="006A7950">
              <w:rPr>
                <w:rFonts w:ascii="Arial" w:hAnsi="Arial" w:cs="Arial"/>
                <w:b/>
                <w:bCs/>
              </w:rPr>
              <w:t>heets</w:t>
            </w:r>
          </w:p>
          <w:p w14:paraId="3E62E1E2" w14:textId="77777777" w:rsidR="00C55FBD" w:rsidRPr="006A7950" w:rsidRDefault="00C55FBD" w:rsidP="0058552D">
            <w:pPr>
              <w:rPr>
                <w:rFonts w:ascii="Arial" w:hAnsi="Arial" w:cs="Arial"/>
                <w:b/>
                <w:bCs/>
              </w:rPr>
            </w:pPr>
            <w:r w:rsidRPr="006A7950">
              <w:rPr>
                <w:rFonts w:ascii="Arial" w:hAnsi="Arial" w:cs="Arial"/>
              </w:rPr>
              <w:t>[List all modules contributing to the programme and include all module reference sheets as an Appendix]</w:t>
            </w:r>
          </w:p>
        </w:tc>
      </w:tr>
      <w:tr w:rsidR="00CA0B6C" w:rsidRPr="006A7950" w14:paraId="673F3ACD" w14:textId="77777777" w:rsidTr="00CA0B6C">
        <w:trPr>
          <w:cantSplit/>
          <w:trHeight w:val="670"/>
        </w:trPr>
        <w:tc>
          <w:tcPr>
            <w:tcW w:w="8846" w:type="dxa"/>
            <w:shd w:val="clear" w:color="auto" w:fill="auto"/>
          </w:tcPr>
          <w:p w14:paraId="45AE4C3D" w14:textId="77777777" w:rsidR="00CA0B6C" w:rsidRDefault="00CA0B6C" w:rsidP="00CA0B6C">
            <w:pPr>
              <w:ind w:left="360"/>
              <w:rPr>
                <w:rFonts w:ascii="Arial" w:hAnsi="Arial" w:cs="Arial"/>
                <w:b/>
                <w:bCs/>
              </w:rPr>
            </w:pPr>
          </w:p>
          <w:p w14:paraId="4AAFA131" w14:textId="747DE8EB" w:rsidR="00951167" w:rsidRPr="00951167" w:rsidRDefault="00951167" w:rsidP="00CA0B6C">
            <w:pPr>
              <w:ind w:left="360"/>
              <w:rPr>
                <w:rFonts w:ascii="Arial" w:hAnsi="Arial" w:cs="Arial"/>
                <w:bCs/>
              </w:rPr>
            </w:pPr>
            <w:r w:rsidRPr="00951167">
              <w:rPr>
                <w:rFonts w:ascii="Arial" w:hAnsi="Arial" w:cs="Arial"/>
                <w:bCs/>
              </w:rPr>
              <w:t>M</w:t>
            </w:r>
            <w:r w:rsidR="00D84E7A">
              <w:rPr>
                <w:rFonts w:ascii="Arial" w:hAnsi="Arial" w:cs="Arial"/>
                <w:bCs/>
              </w:rPr>
              <w:t>Sc</w:t>
            </w:r>
            <w:r w:rsidRPr="00951167">
              <w:rPr>
                <w:rFonts w:ascii="Arial" w:hAnsi="Arial" w:cs="Arial"/>
                <w:bCs/>
              </w:rPr>
              <w:t xml:space="preserve"> – students must complete all 15 credit modules plus </w:t>
            </w:r>
            <w:r w:rsidRPr="00F6436A">
              <w:rPr>
                <w:rFonts w:ascii="Arial" w:hAnsi="Arial" w:cs="Arial"/>
                <w:bCs/>
                <w:u w:val="single"/>
              </w:rPr>
              <w:t>one</w:t>
            </w:r>
            <w:r w:rsidRPr="00951167">
              <w:rPr>
                <w:rFonts w:ascii="Arial" w:hAnsi="Arial" w:cs="Arial"/>
                <w:bCs/>
              </w:rPr>
              <w:t xml:space="preserve"> of the 45 credit module options</w:t>
            </w:r>
          </w:p>
          <w:p w14:paraId="4EC7B742" w14:textId="77777777" w:rsidR="00951167" w:rsidRPr="00951167" w:rsidRDefault="00951167" w:rsidP="00CA0B6C">
            <w:pPr>
              <w:ind w:left="360"/>
              <w:rPr>
                <w:rFonts w:ascii="Arial" w:hAnsi="Arial" w:cs="Arial"/>
                <w:bCs/>
              </w:rPr>
            </w:pPr>
          </w:p>
          <w:p w14:paraId="5ECE2C60" w14:textId="77777777" w:rsidR="00951167" w:rsidRPr="00951167" w:rsidRDefault="00951167" w:rsidP="00CA0B6C">
            <w:pPr>
              <w:ind w:left="360"/>
              <w:rPr>
                <w:rFonts w:ascii="Arial" w:hAnsi="Arial" w:cs="Arial"/>
                <w:bCs/>
                <w:u w:val="single"/>
              </w:rPr>
            </w:pPr>
            <w:r w:rsidRPr="00951167">
              <w:rPr>
                <w:rFonts w:ascii="Arial" w:hAnsi="Arial" w:cs="Arial"/>
                <w:bCs/>
                <w:u w:val="single"/>
              </w:rPr>
              <w:t>15 credits modules</w:t>
            </w:r>
          </w:p>
          <w:p w14:paraId="26895111" w14:textId="469A0BD1" w:rsidR="00951167" w:rsidRPr="00951167" w:rsidRDefault="00BB2B26" w:rsidP="00CA0B6C">
            <w:pPr>
              <w:ind w:left="360"/>
              <w:rPr>
                <w:rFonts w:ascii="Arial" w:hAnsi="Arial" w:cs="Arial"/>
                <w:bCs/>
              </w:rPr>
            </w:pPr>
            <w:r>
              <w:rPr>
                <w:rFonts w:ascii="Arial" w:hAnsi="Arial" w:cs="Arial"/>
                <w:bCs/>
              </w:rPr>
              <w:t>4401</w:t>
            </w:r>
            <w:r w:rsidR="00951167" w:rsidRPr="00951167">
              <w:rPr>
                <w:rFonts w:ascii="Arial" w:hAnsi="Arial" w:cs="Arial"/>
                <w:bCs/>
              </w:rPr>
              <w:t xml:space="preserve"> – Developing your leadership and people skills</w:t>
            </w:r>
          </w:p>
          <w:p w14:paraId="7CF7CC1E" w14:textId="37992895" w:rsidR="00951167" w:rsidRPr="00951167" w:rsidRDefault="00BB2B26" w:rsidP="00CA0B6C">
            <w:pPr>
              <w:ind w:left="360"/>
              <w:rPr>
                <w:rFonts w:ascii="Arial" w:hAnsi="Arial" w:cs="Arial"/>
                <w:bCs/>
              </w:rPr>
            </w:pPr>
            <w:r>
              <w:rPr>
                <w:rFonts w:ascii="Arial" w:hAnsi="Arial" w:cs="Arial"/>
                <w:bCs/>
              </w:rPr>
              <w:t>4402</w:t>
            </w:r>
            <w:r w:rsidR="00951167" w:rsidRPr="00951167">
              <w:rPr>
                <w:rFonts w:ascii="Arial" w:hAnsi="Arial" w:cs="Arial"/>
                <w:bCs/>
              </w:rPr>
              <w:t xml:space="preserve"> -  Making sense of a changing world</w:t>
            </w:r>
          </w:p>
          <w:p w14:paraId="495E9E06" w14:textId="2D51813A" w:rsidR="00951167" w:rsidRPr="00951167" w:rsidRDefault="00BB2B26" w:rsidP="00CA0B6C">
            <w:pPr>
              <w:ind w:left="360"/>
              <w:rPr>
                <w:rFonts w:ascii="Arial" w:hAnsi="Arial" w:cs="Arial"/>
              </w:rPr>
            </w:pPr>
            <w:r>
              <w:rPr>
                <w:rFonts w:ascii="Arial" w:hAnsi="Arial" w:cs="Arial"/>
                <w:bCs/>
              </w:rPr>
              <w:t>4403</w:t>
            </w:r>
            <w:r w:rsidR="00951167" w:rsidRPr="00951167">
              <w:rPr>
                <w:rFonts w:ascii="Arial" w:hAnsi="Arial" w:cs="Arial"/>
                <w:bCs/>
              </w:rPr>
              <w:t xml:space="preserve"> -  </w:t>
            </w:r>
            <w:r w:rsidR="00951167" w:rsidRPr="00951167">
              <w:rPr>
                <w:rFonts w:ascii="Arial" w:hAnsi="Arial" w:cs="Arial"/>
              </w:rPr>
              <w:t>Improving your decision-making with data and technology</w:t>
            </w:r>
          </w:p>
          <w:p w14:paraId="17C4D704" w14:textId="1AB762F4" w:rsidR="00D84E7A" w:rsidRPr="00DD2DC0" w:rsidRDefault="00BB2B26" w:rsidP="00DD2DC0">
            <w:pPr>
              <w:ind w:left="360"/>
              <w:rPr>
                <w:rFonts w:ascii="Arial" w:hAnsi="Arial" w:cs="Arial"/>
              </w:rPr>
            </w:pPr>
            <w:r>
              <w:rPr>
                <w:rFonts w:ascii="Arial" w:hAnsi="Arial" w:cs="Arial"/>
                <w:bCs/>
              </w:rPr>
              <w:t>4404</w:t>
            </w:r>
            <w:r w:rsidR="00951167" w:rsidRPr="00951167">
              <w:rPr>
                <w:rFonts w:ascii="Arial" w:hAnsi="Arial" w:cs="Arial"/>
                <w:bCs/>
              </w:rPr>
              <w:t xml:space="preserve"> -  </w:t>
            </w:r>
            <w:r w:rsidR="00951167" w:rsidRPr="00951167">
              <w:rPr>
                <w:rFonts w:ascii="Arial" w:hAnsi="Arial" w:cs="Arial"/>
              </w:rPr>
              <w:t>Developing sustainable business strategies</w:t>
            </w:r>
          </w:p>
          <w:p w14:paraId="6E01AC5E" w14:textId="6DB4148B" w:rsidR="00D84E7A" w:rsidRDefault="00BB2B26" w:rsidP="00CA0B6C">
            <w:pPr>
              <w:ind w:left="360"/>
              <w:rPr>
                <w:rFonts w:ascii="Arial" w:hAnsi="Arial" w:cs="Arial"/>
                <w:bCs/>
              </w:rPr>
            </w:pPr>
            <w:r>
              <w:rPr>
                <w:rFonts w:ascii="Arial" w:hAnsi="Arial" w:cs="Arial"/>
                <w:bCs/>
              </w:rPr>
              <w:t>4409</w:t>
            </w:r>
            <w:r w:rsidR="00DD2DC0" w:rsidRPr="00DD2DC0">
              <w:rPr>
                <w:rFonts w:ascii="Arial" w:hAnsi="Arial" w:cs="Arial"/>
                <w:bCs/>
              </w:rPr>
              <w:t xml:space="preserve"> - Facing the global challenges in food and agriculture</w:t>
            </w:r>
          </w:p>
          <w:p w14:paraId="53451FE4" w14:textId="34822DCD" w:rsidR="00DD2DC0" w:rsidRPr="00DD2DC0" w:rsidRDefault="00BB2B26" w:rsidP="00CA0B6C">
            <w:pPr>
              <w:ind w:left="360"/>
              <w:rPr>
                <w:rFonts w:ascii="Arial" w:hAnsi="Arial" w:cs="Arial"/>
                <w:bCs/>
              </w:rPr>
            </w:pPr>
            <w:r>
              <w:rPr>
                <w:rFonts w:ascii="Arial" w:hAnsi="Arial" w:cs="Arial"/>
                <w:bCs/>
              </w:rPr>
              <w:t>4410</w:t>
            </w:r>
            <w:r w:rsidR="00DD2DC0" w:rsidRPr="00DD2DC0">
              <w:rPr>
                <w:rFonts w:ascii="Arial" w:hAnsi="Arial" w:cs="Arial"/>
                <w:bCs/>
              </w:rPr>
              <w:t xml:space="preserve"> - Making a positive impact on the natural environment and rural economy </w:t>
            </w:r>
          </w:p>
          <w:p w14:paraId="7E30E198" w14:textId="47B0B0EA" w:rsidR="00DD2DC0" w:rsidRPr="00DD2DC0" w:rsidRDefault="00BB2B26" w:rsidP="00CA0B6C">
            <w:pPr>
              <w:ind w:left="360"/>
              <w:rPr>
                <w:rFonts w:ascii="Arial" w:hAnsi="Arial" w:cs="Arial"/>
                <w:bCs/>
              </w:rPr>
            </w:pPr>
            <w:r>
              <w:rPr>
                <w:rFonts w:ascii="Arial" w:hAnsi="Arial" w:cs="Arial"/>
                <w:bCs/>
              </w:rPr>
              <w:t>4411</w:t>
            </w:r>
            <w:r w:rsidR="00DD2DC0" w:rsidRPr="00DD2DC0">
              <w:rPr>
                <w:rFonts w:ascii="Arial" w:hAnsi="Arial" w:cs="Arial"/>
                <w:bCs/>
              </w:rPr>
              <w:t xml:space="preserve"> - Delivering trust and integrity within the food supply chain </w:t>
            </w:r>
          </w:p>
          <w:p w14:paraId="345357E4" w14:textId="7C57BCBB" w:rsidR="00D84E7A" w:rsidRDefault="00BB2B26" w:rsidP="00CA0B6C">
            <w:pPr>
              <w:ind w:left="360"/>
              <w:rPr>
                <w:rFonts w:ascii="Arial" w:hAnsi="Arial" w:cs="Arial"/>
                <w:bCs/>
              </w:rPr>
            </w:pPr>
            <w:r>
              <w:rPr>
                <w:rFonts w:ascii="Arial" w:hAnsi="Arial" w:cs="Arial"/>
                <w:bCs/>
              </w:rPr>
              <w:t>4412</w:t>
            </w:r>
            <w:r w:rsidR="00DD2DC0" w:rsidRPr="00DD2DC0">
              <w:rPr>
                <w:rFonts w:ascii="Arial" w:hAnsi="Arial" w:cs="Arial"/>
                <w:bCs/>
              </w:rPr>
              <w:t xml:space="preserve"> - Analysing the interaction of agriculture and food policy with consumers and citizens</w:t>
            </w:r>
          </w:p>
          <w:p w14:paraId="4C8FD9EC" w14:textId="77777777" w:rsidR="00DD2DC0" w:rsidRDefault="00DD2DC0" w:rsidP="00CA0B6C">
            <w:pPr>
              <w:ind w:left="360"/>
              <w:rPr>
                <w:rFonts w:ascii="Arial" w:hAnsi="Arial" w:cs="Arial"/>
                <w:bCs/>
              </w:rPr>
            </w:pPr>
          </w:p>
          <w:p w14:paraId="518D199F" w14:textId="5761C727" w:rsidR="00951167" w:rsidRPr="00951167" w:rsidRDefault="00BB2B26" w:rsidP="00CA0B6C">
            <w:pPr>
              <w:ind w:left="360"/>
              <w:rPr>
                <w:rFonts w:ascii="Arial" w:hAnsi="Arial" w:cs="Arial"/>
                <w:bCs/>
              </w:rPr>
            </w:pPr>
            <w:r>
              <w:rPr>
                <w:rFonts w:ascii="Arial" w:hAnsi="Arial" w:cs="Arial"/>
                <w:bCs/>
              </w:rPr>
              <w:t>4413</w:t>
            </w:r>
            <w:r w:rsidR="00951167" w:rsidRPr="00951167">
              <w:rPr>
                <w:rFonts w:ascii="Arial" w:hAnsi="Arial" w:cs="Arial"/>
                <w:bCs/>
              </w:rPr>
              <w:t xml:space="preserve"> – Research skills</w:t>
            </w:r>
          </w:p>
          <w:p w14:paraId="2D1CD33C" w14:textId="77777777" w:rsidR="00951167" w:rsidRPr="00951167" w:rsidRDefault="00951167" w:rsidP="00CA0B6C">
            <w:pPr>
              <w:ind w:left="360"/>
              <w:rPr>
                <w:rFonts w:ascii="Arial" w:hAnsi="Arial" w:cs="Arial"/>
                <w:bCs/>
              </w:rPr>
            </w:pPr>
          </w:p>
          <w:p w14:paraId="45E082E8" w14:textId="77777777" w:rsidR="00951167" w:rsidRPr="00951167" w:rsidRDefault="00951167" w:rsidP="00CA0B6C">
            <w:pPr>
              <w:ind w:left="360"/>
              <w:rPr>
                <w:rFonts w:ascii="Arial" w:hAnsi="Arial" w:cs="Arial"/>
                <w:bCs/>
                <w:u w:val="single"/>
              </w:rPr>
            </w:pPr>
            <w:r w:rsidRPr="00951167">
              <w:rPr>
                <w:rFonts w:ascii="Arial" w:hAnsi="Arial" w:cs="Arial"/>
                <w:bCs/>
                <w:u w:val="single"/>
              </w:rPr>
              <w:t>45 credit modules</w:t>
            </w:r>
          </w:p>
          <w:p w14:paraId="510ADD84" w14:textId="0B38721D" w:rsidR="00951167" w:rsidRPr="00951167" w:rsidRDefault="00BB2B26" w:rsidP="00CA0B6C">
            <w:pPr>
              <w:ind w:left="360"/>
              <w:rPr>
                <w:rFonts w:ascii="Arial" w:hAnsi="Arial" w:cs="Arial"/>
                <w:bCs/>
              </w:rPr>
            </w:pPr>
            <w:r>
              <w:rPr>
                <w:rFonts w:ascii="Arial" w:hAnsi="Arial" w:cs="Arial"/>
                <w:bCs/>
              </w:rPr>
              <w:t>4414</w:t>
            </w:r>
            <w:r w:rsidR="00951167" w:rsidRPr="00951167">
              <w:rPr>
                <w:rFonts w:ascii="Arial" w:hAnsi="Arial" w:cs="Arial"/>
                <w:bCs/>
              </w:rPr>
              <w:t xml:space="preserve"> – Dissertation</w:t>
            </w:r>
          </w:p>
          <w:p w14:paraId="28E0E5A0" w14:textId="2CA5511C" w:rsidR="00951167" w:rsidRPr="00951167" w:rsidRDefault="00BB2B26" w:rsidP="00CA0B6C">
            <w:pPr>
              <w:ind w:left="360"/>
              <w:rPr>
                <w:rFonts w:ascii="Arial" w:hAnsi="Arial" w:cs="Arial"/>
                <w:bCs/>
              </w:rPr>
            </w:pPr>
            <w:r>
              <w:rPr>
                <w:rFonts w:ascii="Arial" w:hAnsi="Arial" w:cs="Arial"/>
                <w:bCs/>
              </w:rPr>
              <w:t>4415</w:t>
            </w:r>
            <w:r w:rsidR="00951167" w:rsidRPr="00951167">
              <w:rPr>
                <w:rFonts w:ascii="Arial" w:hAnsi="Arial" w:cs="Arial"/>
                <w:bCs/>
              </w:rPr>
              <w:t xml:space="preserve"> – Applied project</w:t>
            </w:r>
          </w:p>
          <w:p w14:paraId="56D5E857" w14:textId="77777777" w:rsidR="00951167" w:rsidRDefault="00951167" w:rsidP="00CA0B6C">
            <w:pPr>
              <w:ind w:left="360"/>
              <w:rPr>
                <w:rFonts w:ascii="Arial" w:hAnsi="Arial" w:cs="Arial"/>
                <w:b/>
                <w:bCs/>
              </w:rPr>
            </w:pPr>
          </w:p>
        </w:tc>
      </w:tr>
      <w:tr w:rsidR="00BB2B26" w:rsidRPr="006A7950" w14:paraId="363354E6" w14:textId="77777777" w:rsidTr="00CA0B6C">
        <w:trPr>
          <w:cantSplit/>
          <w:trHeight w:val="670"/>
        </w:trPr>
        <w:tc>
          <w:tcPr>
            <w:tcW w:w="8846" w:type="dxa"/>
            <w:shd w:val="clear" w:color="auto" w:fill="auto"/>
          </w:tcPr>
          <w:p w14:paraId="55443F0A" w14:textId="77777777" w:rsidR="00BB2B26" w:rsidRDefault="00BB2B26" w:rsidP="00CA0B6C">
            <w:pPr>
              <w:ind w:left="360"/>
              <w:rPr>
                <w:rFonts w:ascii="Arial" w:hAnsi="Arial" w:cs="Arial"/>
                <w:b/>
                <w:bCs/>
              </w:rPr>
            </w:pPr>
          </w:p>
        </w:tc>
      </w:tr>
    </w:tbl>
    <w:p w14:paraId="06F277C3" w14:textId="60B21A3F" w:rsidR="00DD2DC0" w:rsidRPr="00054236" w:rsidRDefault="00054236" w:rsidP="00054236">
      <w:pPr>
        <w:tabs>
          <w:tab w:val="center" w:pos="4156"/>
        </w:tabs>
        <w:rPr>
          <w:rFonts w:ascii="Arial" w:hAnsi="Arial" w:cs="Arial"/>
        </w:rPr>
        <w:sectPr w:rsidR="00DD2DC0" w:rsidRPr="00054236">
          <w:footerReference w:type="default" r:id="rId13"/>
          <w:pgSz w:w="11906" w:h="16838"/>
          <w:pgMar w:top="1440" w:right="1797" w:bottom="1440" w:left="1797" w:header="709" w:footer="709" w:gutter="0"/>
          <w:cols w:space="708"/>
          <w:docGrid w:linePitch="360"/>
        </w:sectPr>
      </w:pPr>
      <w:r>
        <w:rPr>
          <w:rFonts w:ascii="Arial" w:hAnsi="Arial" w:cs="Arial"/>
        </w:rPr>
        <w:tab/>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78"/>
        <w:gridCol w:w="979"/>
        <w:gridCol w:w="979"/>
        <w:gridCol w:w="978"/>
        <w:gridCol w:w="979"/>
        <w:gridCol w:w="979"/>
        <w:gridCol w:w="979"/>
        <w:gridCol w:w="978"/>
        <w:gridCol w:w="979"/>
        <w:gridCol w:w="979"/>
        <w:gridCol w:w="979"/>
      </w:tblGrid>
      <w:tr w:rsidR="002F5EF1" w14:paraId="6C55029B" w14:textId="77777777" w:rsidTr="00CE0D35">
        <w:trPr>
          <w:trHeight w:val="2121"/>
        </w:trPr>
        <w:tc>
          <w:tcPr>
            <w:tcW w:w="3121" w:type="dxa"/>
            <w:shd w:val="clear" w:color="auto" w:fill="auto"/>
          </w:tcPr>
          <w:p w14:paraId="7F6C5E8A" w14:textId="77777777" w:rsidR="002F5EF1" w:rsidRPr="006F7075" w:rsidRDefault="002F5EF1" w:rsidP="006F7075">
            <w:pPr>
              <w:rPr>
                <w:rFonts w:ascii="Arial" w:hAnsi="Arial" w:cs="Arial"/>
                <w:sz w:val="20"/>
                <w:szCs w:val="20"/>
              </w:rPr>
            </w:pPr>
          </w:p>
        </w:tc>
        <w:tc>
          <w:tcPr>
            <w:tcW w:w="978" w:type="dxa"/>
            <w:shd w:val="clear" w:color="auto" w:fill="F3F3F3"/>
            <w:textDirection w:val="btLr"/>
          </w:tcPr>
          <w:p w14:paraId="7B73DB3A" w14:textId="77777777" w:rsidR="002F5EF1" w:rsidRPr="00CE0D35" w:rsidRDefault="002F5EF1" w:rsidP="00B56BF6">
            <w:pPr>
              <w:tabs>
                <w:tab w:val="left" w:pos="317"/>
              </w:tabs>
              <w:rPr>
                <w:rFonts w:ascii="Arial" w:hAnsi="Arial" w:cs="Arial"/>
                <w:sz w:val="18"/>
                <w:szCs w:val="18"/>
              </w:rPr>
            </w:pPr>
            <w:r w:rsidRPr="00CE0D35">
              <w:rPr>
                <w:rFonts w:ascii="Arial" w:hAnsi="Arial"/>
                <w:sz w:val="18"/>
                <w:szCs w:val="18"/>
              </w:rPr>
              <w:t>Developing your leadership and people skills</w:t>
            </w:r>
            <w:r w:rsidRPr="00CE0D35">
              <w:rPr>
                <w:rFonts w:ascii="Arial" w:hAnsi="Arial" w:cs="Arial"/>
                <w:sz w:val="18"/>
                <w:szCs w:val="18"/>
              </w:rPr>
              <w:t xml:space="preserve"> </w:t>
            </w:r>
          </w:p>
        </w:tc>
        <w:tc>
          <w:tcPr>
            <w:tcW w:w="979" w:type="dxa"/>
            <w:shd w:val="clear" w:color="auto" w:fill="F3F3F3"/>
            <w:textDirection w:val="btLr"/>
          </w:tcPr>
          <w:p w14:paraId="26AE2D18" w14:textId="77777777" w:rsidR="002F5EF1" w:rsidRPr="00CE0D35" w:rsidRDefault="002F5EF1" w:rsidP="00B56BF6">
            <w:pPr>
              <w:tabs>
                <w:tab w:val="left" w:pos="317"/>
              </w:tabs>
              <w:rPr>
                <w:rFonts w:ascii="Arial" w:hAnsi="Arial"/>
                <w:sz w:val="18"/>
                <w:szCs w:val="18"/>
              </w:rPr>
            </w:pPr>
            <w:r w:rsidRPr="00CE0D35">
              <w:rPr>
                <w:rFonts w:ascii="Arial" w:hAnsi="Arial"/>
                <w:sz w:val="18"/>
                <w:szCs w:val="18"/>
              </w:rPr>
              <w:t>Making sense of a changing world</w:t>
            </w:r>
          </w:p>
        </w:tc>
        <w:tc>
          <w:tcPr>
            <w:tcW w:w="979" w:type="dxa"/>
            <w:shd w:val="clear" w:color="auto" w:fill="F3F3F3"/>
            <w:textDirection w:val="btLr"/>
          </w:tcPr>
          <w:p w14:paraId="0304B04A" w14:textId="77777777" w:rsidR="002F5EF1" w:rsidRPr="00CE0D35" w:rsidRDefault="002F5EF1" w:rsidP="00B56BF6">
            <w:pPr>
              <w:tabs>
                <w:tab w:val="left" w:pos="317"/>
              </w:tabs>
              <w:rPr>
                <w:rFonts w:ascii="Arial" w:hAnsi="Arial"/>
                <w:sz w:val="18"/>
                <w:szCs w:val="18"/>
              </w:rPr>
            </w:pPr>
            <w:r w:rsidRPr="00CE0D35">
              <w:rPr>
                <w:rFonts w:ascii="Arial" w:hAnsi="Arial" w:cs="Arial"/>
                <w:sz w:val="18"/>
                <w:szCs w:val="18"/>
              </w:rPr>
              <w:t>Improving your decision-making with data and technology</w:t>
            </w:r>
          </w:p>
        </w:tc>
        <w:tc>
          <w:tcPr>
            <w:tcW w:w="978" w:type="dxa"/>
            <w:shd w:val="clear" w:color="auto" w:fill="F3F3F3"/>
            <w:textDirection w:val="btLr"/>
          </w:tcPr>
          <w:p w14:paraId="65EBADB2" w14:textId="77777777" w:rsidR="002F5EF1" w:rsidRPr="00CE0D35" w:rsidRDefault="00076974" w:rsidP="00B56BF6">
            <w:pPr>
              <w:tabs>
                <w:tab w:val="left" w:pos="317"/>
              </w:tabs>
              <w:rPr>
                <w:rFonts w:ascii="Arial" w:hAnsi="Arial"/>
                <w:sz w:val="18"/>
                <w:szCs w:val="18"/>
              </w:rPr>
            </w:pPr>
            <w:r w:rsidRPr="00CE0D35">
              <w:rPr>
                <w:rFonts w:ascii="Arial" w:hAnsi="Arial" w:cs="Arial"/>
                <w:sz w:val="18"/>
                <w:szCs w:val="18"/>
              </w:rPr>
              <w:t>Developing sustainable business strategies</w:t>
            </w:r>
          </w:p>
        </w:tc>
        <w:tc>
          <w:tcPr>
            <w:tcW w:w="979" w:type="dxa"/>
            <w:shd w:val="clear" w:color="auto" w:fill="F3F3F3"/>
            <w:textDirection w:val="btLr"/>
          </w:tcPr>
          <w:p w14:paraId="1D7362F4" w14:textId="592EAF9B" w:rsidR="002F5EF1" w:rsidRPr="00CE0D35" w:rsidRDefault="00450F0D" w:rsidP="00B56BF6">
            <w:pPr>
              <w:rPr>
                <w:rFonts w:ascii="Arial" w:hAnsi="Arial" w:cs="Arial"/>
                <w:b/>
                <w:sz w:val="18"/>
                <w:szCs w:val="18"/>
              </w:rPr>
            </w:pPr>
            <w:r w:rsidRPr="00450F0D">
              <w:rPr>
                <w:rFonts w:ascii="Arial" w:hAnsi="Arial" w:cs="Arial"/>
                <w:sz w:val="18"/>
                <w:szCs w:val="18"/>
              </w:rPr>
              <w:t>Facing the global challenges in food and agriculture</w:t>
            </w:r>
          </w:p>
        </w:tc>
        <w:tc>
          <w:tcPr>
            <w:tcW w:w="979" w:type="dxa"/>
            <w:shd w:val="clear" w:color="auto" w:fill="F3F3F3"/>
            <w:textDirection w:val="btLr"/>
          </w:tcPr>
          <w:p w14:paraId="6EA7FA96" w14:textId="35192256" w:rsidR="002F5EF1" w:rsidRPr="00CE0D35" w:rsidRDefault="00D84E7A" w:rsidP="00B56BF6">
            <w:pPr>
              <w:rPr>
                <w:rFonts w:ascii="Arial" w:hAnsi="Arial" w:cs="Arial"/>
                <w:sz w:val="18"/>
                <w:szCs w:val="18"/>
              </w:rPr>
            </w:pPr>
            <w:r w:rsidRPr="00D84E7A">
              <w:rPr>
                <w:rFonts w:ascii="Arial" w:hAnsi="Arial" w:cs="Arial"/>
                <w:sz w:val="18"/>
                <w:szCs w:val="18"/>
              </w:rPr>
              <w:t>Making a positive impact on the natural environment and rural economy</w:t>
            </w:r>
          </w:p>
        </w:tc>
        <w:tc>
          <w:tcPr>
            <w:tcW w:w="979" w:type="dxa"/>
            <w:shd w:val="clear" w:color="auto" w:fill="F3F3F3"/>
            <w:textDirection w:val="btLr"/>
          </w:tcPr>
          <w:p w14:paraId="3D45456D" w14:textId="459ACDEE" w:rsidR="002F5EF1" w:rsidRPr="00CE0D35" w:rsidRDefault="00D84E7A" w:rsidP="00B56BF6">
            <w:pPr>
              <w:rPr>
                <w:rFonts w:ascii="Arial" w:hAnsi="Arial" w:cs="Arial"/>
                <w:sz w:val="18"/>
                <w:szCs w:val="18"/>
              </w:rPr>
            </w:pPr>
            <w:r w:rsidRPr="00D84E7A">
              <w:rPr>
                <w:rFonts w:ascii="Arial" w:hAnsi="Arial" w:cs="Arial"/>
                <w:sz w:val="18"/>
                <w:szCs w:val="18"/>
              </w:rPr>
              <w:t>Delivering trust and integrity within the food supply chain</w:t>
            </w:r>
          </w:p>
        </w:tc>
        <w:tc>
          <w:tcPr>
            <w:tcW w:w="978" w:type="dxa"/>
            <w:shd w:val="clear" w:color="auto" w:fill="F3F3F3"/>
            <w:textDirection w:val="btLr"/>
          </w:tcPr>
          <w:p w14:paraId="25854708" w14:textId="59FEBFDA" w:rsidR="002F5EF1" w:rsidRPr="00CE0D35" w:rsidRDefault="00DD2DC0" w:rsidP="00B56BF6">
            <w:pPr>
              <w:rPr>
                <w:rFonts w:ascii="Arial" w:hAnsi="Arial" w:cs="Arial"/>
                <w:sz w:val="18"/>
                <w:szCs w:val="18"/>
              </w:rPr>
            </w:pPr>
            <w:r w:rsidRPr="00DD2DC0">
              <w:rPr>
                <w:rFonts w:ascii="Arial" w:hAnsi="Arial" w:cs="Arial"/>
                <w:sz w:val="18"/>
                <w:szCs w:val="18"/>
              </w:rPr>
              <w:t>Analysing the interaction of agriculture and food policy with consumers and citizens</w:t>
            </w:r>
          </w:p>
        </w:tc>
        <w:tc>
          <w:tcPr>
            <w:tcW w:w="979" w:type="dxa"/>
            <w:shd w:val="clear" w:color="auto" w:fill="F3F3F3"/>
            <w:textDirection w:val="btLr"/>
          </w:tcPr>
          <w:p w14:paraId="0502CEFC" w14:textId="77777777" w:rsidR="002F5EF1" w:rsidRPr="00CE0D35" w:rsidRDefault="00076974" w:rsidP="00B56BF6">
            <w:pPr>
              <w:rPr>
                <w:rFonts w:ascii="Arial" w:hAnsi="Arial" w:cs="Arial"/>
                <w:sz w:val="18"/>
                <w:szCs w:val="18"/>
              </w:rPr>
            </w:pPr>
            <w:r w:rsidRPr="00CE0D35">
              <w:rPr>
                <w:rFonts w:ascii="Arial" w:hAnsi="Arial" w:cs="Arial"/>
                <w:bCs/>
                <w:sz w:val="18"/>
                <w:szCs w:val="18"/>
              </w:rPr>
              <w:t>Research skills</w:t>
            </w:r>
          </w:p>
        </w:tc>
        <w:tc>
          <w:tcPr>
            <w:tcW w:w="979" w:type="dxa"/>
            <w:shd w:val="clear" w:color="auto" w:fill="F3F3F3"/>
            <w:textDirection w:val="btLr"/>
          </w:tcPr>
          <w:p w14:paraId="57CB3B30" w14:textId="77777777" w:rsidR="002F5EF1" w:rsidRPr="00CE0D35" w:rsidRDefault="00076974" w:rsidP="00B56BF6">
            <w:pPr>
              <w:rPr>
                <w:rFonts w:ascii="Arial" w:hAnsi="Arial" w:cs="Arial"/>
                <w:sz w:val="18"/>
                <w:szCs w:val="18"/>
              </w:rPr>
            </w:pPr>
            <w:r w:rsidRPr="00CE0D35">
              <w:rPr>
                <w:rFonts w:ascii="Arial" w:hAnsi="Arial" w:cs="Arial"/>
                <w:bCs/>
                <w:sz w:val="18"/>
                <w:szCs w:val="18"/>
              </w:rPr>
              <w:t>Dissertation</w:t>
            </w:r>
          </w:p>
        </w:tc>
        <w:tc>
          <w:tcPr>
            <w:tcW w:w="979" w:type="dxa"/>
            <w:shd w:val="clear" w:color="auto" w:fill="F3F3F3"/>
            <w:textDirection w:val="btLr"/>
          </w:tcPr>
          <w:p w14:paraId="2AAA8FA2" w14:textId="77777777" w:rsidR="002F5EF1" w:rsidRPr="00CE0D35" w:rsidRDefault="00076974" w:rsidP="00B56BF6">
            <w:pPr>
              <w:rPr>
                <w:rFonts w:ascii="Arial" w:hAnsi="Arial" w:cs="Arial"/>
                <w:sz w:val="18"/>
                <w:szCs w:val="18"/>
              </w:rPr>
            </w:pPr>
            <w:r w:rsidRPr="00CE0D35">
              <w:rPr>
                <w:rFonts w:ascii="Arial" w:hAnsi="Arial" w:cs="Arial"/>
                <w:bCs/>
                <w:sz w:val="18"/>
                <w:szCs w:val="18"/>
              </w:rPr>
              <w:t>Applied project</w:t>
            </w:r>
          </w:p>
        </w:tc>
      </w:tr>
      <w:tr w:rsidR="002F5EF1" w14:paraId="1502069A" w14:textId="77777777" w:rsidTr="00BB2B26">
        <w:trPr>
          <w:trHeight w:val="551"/>
        </w:trPr>
        <w:tc>
          <w:tcPr>
            <w:tcW w:w="3121" w:type="dxa"/>
            <w:shd w:val="clear" w:color="auto" w:fill="auto"/>
          </w:tcPr>
          <w:p w14:paraId="1451DC76" w14:textId="77777777" w:rsidR="002F5EF1" w:rsidRPr="006F7075" w:rsidRDefault="002F5EF1" w:rsidP="006F7075">
            <w:pPr>
              <w:rPr>
                <w:rFonts w:ascii="Arial" w:hAnsi="Arial" w:cs="Arial"/>
                <w:sz w:val="20"/>
                <w:szCs w:val="20"/>
              </w:rPr>
            </w:pPr>
          </w:p>
        </w:tc>
        <w:tc>
          <w:tcPr>
            <w:tcW w:w="978" w:type="dxa"/>
            <w:shd w:val="clear" w:color="auto" w:fill="F3F3F3"/>
            <w:textDirection w:val="btLr"/>
          </w:tcPr>
          <w:p w14:paraId="238360ED" w14:textId="5A1FB26B" w:rsidR="002F5EF1" w:rsidRPr="00CE0D35" w:rsidRDefault="00BB2B26" w:rsidP="002F5EF1">
            <w:pPr>
              <w:tabs>
                <w:tab w:val="left" w:pos="317"/>
              </w:tabs>
              <w:rPr>
                <w:rFonts w:ascii="Arial" w:hAnsi="Arial"/>
                <w:sz w:val="18"/>
                <w:szCs w:val="18"/>
              </w:rPr>
            </w:pPr>
            <w:r>
              <w:rPr>
                <w:rFonts w:ascii="Arial" w:hAnsi="Arial"/>
                <w:sz w:val="18"/>
                <w:szCs w:val="18"/>
              </w:rPr>
              <w:t>4401</w:t>
            </w:r>
          </w:p>
        </w:tc>
        <w:tc>
          <w:tcPr>
            <w:tcW w:w="979" w:type="dxa"/>
            <w:shd w:val="clear" w:color="auto" w:fill="F3F3F3"/>
            <w:textDirection w:val="btLr"/>
          </w:tcPr>
          <w:p w14:paraId="022A3792" w14:textId="429D5A70" w:rsidR="002F5EF1" w:rsidRPr="00CE0D35" w:rsidRDefault="00BB2B26" w:rsidP="002F5EF1">
            <w:pPr>
              <w:tabs>
                <w:tab w:val="left" w:pos="317"/>
              </w:tabs>
              <w:rPr>
                <w:rFonts w:ascii="Arial" w:hAnsi="Arial"/>
                <w:sz w:val="18"/>
                <w:szCs w:val="18"/>
              </w:rPr>
            </w:pPr>
            <w:r>
              <w:rPr>
                <w:rFonts w:ascii="Arial" w:hAnsi="Arial"/>
                <w:sz w:val="18"/>
                <w:szCs w:val="18"/>
              </w:rPr>
              <w:t>4402</w:t>
            </w:r>
          </w:p>
        </w:tc>
        <w:tc>
          <w:tcPr>
            <w:tcW w:w="979" w:type="dxa"/>
            <w:shd w:val="clear" w:color="auto" w:fill="F3F3F3"/>
            <w:textDirection w:val="btLr"/>
          </w:tcPr>
          <w:p w14:paraId="28A29CDB" w14:textId="028F07F6" w:rsidR="002F5EF1" w:rsidRPr="00CE0D35" w:rsidRDefault="00BB2B26" w:rsidP="006F7075">
            <w:pPr>
              <w:tabs>
                <w:tab w:val="left" w:pos="317"/>
              </w:tabs>
              <w:jc w:val="both"/>
              <w:rPr>
                <w:rFonts w:ascii="Arial" w:hAnsi="Arial" w:cs="Arial"/>
                <w:sz w:val="18"/>
                <w:szCs w:val="18"/>
              </w:rPr>
            </w:pPr>
            <w:r>
              <w:rPr>
                <w:rFonts w:ascii="Arial" w:hAnsi="Arial" w:cs="Arial"/>
                <w:sz w:val="18"/>
                <w:szCs w:val="18"/>
              </w:rPr>
              <w:t>4403</w:t>
            </w:r>
          </w:p>
        </w:tc>
        <w:tc>
          <w:tcPr>
            <w:tcW w:w="978" w:type="dxa"/>
            <w:shd w:val="clear" w:color="auto" w:fill="F3F3F3"/>
            <w:textDirection w:val="btLr"/>
          </w:tcPr>
          <w:p w14:paraId="0168359D" w14:textId="038152EB" w:rsidR="002F5EF1" w:rsidRPr="00CE0D35" w:rsidRDefault="00BB2B26" w:rsidP="006F7075">
            <w:pPr>
              <w:tabs>
                <w:tab w:val="left" w:pos="317"/>
              </w:tabs>
              <w:jc w:val="both"/>
              <w:rPr>
                <w:rFonts w:ascii="Arial" w:hAnsi="Arial"/>
                <w:sz w:val="18"/>
                <w:szCs w:val="18"/>
              </w:rPr>
            </w:pPr>
            <w:r>
              <w:rPr>
                <w:rFonts w:ascii="Arial" w:hAnsi="Arial"/>
                <w:sz w:val="18"/>
                <w:szCs w:val="18"/>
              </w:rPr>
              <w:t>4404</w:t>
            </w:r>
          </w:p>
        </w:tc>
        <w:tc>
          <w:tcPr>
            <w:tcW w:w="979" w:type="dxa"/>
            <w:shd w:val="clear" w:color="auto" w:fill="F3F3F3"/>
            <w:textDirection w:val="btLr"/>
          </w:tcPr>
          <w:p w14:paraId="15DD670F" w14:textId="3502F6DB" w:rsidR="002F5EF1" w:rsidRPr="00CE0D35" w:rsidRDefault="00BB2B26" w:rsidP="00E23B69">
            <w:pPr>
              <w:rPr>
                <w:rFonts w:ascii="Arial" w:hAnsi="Arial" w:cs="Arial"/>
                <w:sz w:val="18"/>
                <w:szCs w:val="18"/>
              </w:rPr>
            </w:pPr>
            <w:r>
              <w:rPr>
                <w:rFonts w:ascii="Arial" w:hAnsi="Arial" w:cs="Arial"/>
                <w:sz w:val="18"/>
                <w:szCs w:val="18"/>
              </w:rPr>
              <w:t>4409</w:t>
            </w:r>
          </w:p>
        </w:tc>
        <w:tc>
          <w:tcPr>
            <w:tcW w:w="979" w:type="dxa"/>
            <w:shd w:val="clear" w:color="auto" w:fill="F3F3F3"/>
            <w:textDirection w:val="btLr"/>
          </w:tcPr>
          <w:p w14:paraId="69C76591" w14:textId="370073FA" w:rsidR="002F5EF1" w:rsidRPr="00CE0D35" w:rsidRDefault="00BB2B26" w:rsidP="00E23B69">
            <w:pPr>
              <w:rPr>
                <w:rFonts w:ascii="Arial" w:hAnsi="Arial" w:cs="Arial"/>
                <w:sz w:val="18"/>
                <w:szCs w:val="18"/>
              </w:rPr>
            </w:pPr>
            <w:r>
              <w:rPr>
                <w:rFonts w:ascii="Arial" w:hAnsi="Arial" w:cs="Arial"/>
                <w:sz w:val="18"/>
                <w:szCs w:val="18"/>
              </w:rPr>
              <w:t>4410</w:t>
            </w:r>
          </w:p>
        </w:tc>
        <w:tc>
          <w:tcPr>
            <w:tcW w:w="979" w:type="dxa"/>
            <w:shd w:val="clear" w:color="auto" w:fill="F3F3F3"/>
            <w:textDirection w:val="btLr"/>
          </w:tcPr>
          <w:p w14:paraId="21905D15" w14:textId="3CFD7800" w:rsidR="002F5EF1" w:rsidRPr="00CE0D35" w:rsidRDefault="00BB2B26" w:rsidP="00E23B69">
            <w:pPr>
              <w:rPr>
                <w:rFonts w:ascii="Arial" w:hAnsi="Arial" w:cs="Arial"/>
                <w:sz w:val="18"/>
                <w:szCs w:val="18"/>
              </w:rPr>
            </w:pPr>
            <w:r>
              <w:rPr>
                <w:rFonts w:ascii="Arial" w:hAnsi="Arial" w:cs="Arial"/>
                <w:sz w:val="18"/>
                <w:szCs w:val="18"/>
              </w:rPr>
              <w:t>4411</w:t>
            </w:r>
          </w:p>
        </w:tc>
        <w:tc>
          <w:tcPr>
            <w:tcW w:w="978" w:type="dxa"/>
            <w:shd w:val="clear" w:color="auto" w:fill="F3F3F3"/>
            <w:textDirection w:val="btLr"/>
          </w:tcPr>
          <w:p w14:paraId="3A4FB1EA" w14:textId="4C260B57" w:rsidR="002F5EF1" w:rsidRPr="00CE0D35" w:rsidRDefault="00BB2B26" w:rsidP="00E23B69">
            <w:pPr>
              <w:rPr>
                <w:rFonts w:ascii="Arial" w:hAnsi="Arial" w:cs="Arial"/>
                <w:sz w:val="18"/>
                <w:szCs w:val="18"/>
              </w:rPr>
            </w:pPr>
            <w:r>
              <w:rPr>
                <w:rFonts w:ascii="Arial" w:hAnsi="Arial" w:cs="Arial"/>
                <w:sz w:val="18"/>
                <w:szCs w:val="18"/>
              </w:rPr>
              <w:t>4412</w:t>
            </w:r>
          </w:p>
        </w:tc>
        <w:tc>
          <w:tcPr>
            <w:tcW w:w="979" w:type="dxa"/>
            <w:shd w:val="clear" w:color="auto" w:fill="F3F3F3"/>
            <w:textDirection w:val="btLr"/>
          </w:tcPr>
          <w:p w14:paraId="1E693C32" w14:textId="517E7729" w:rsidR="002F5EF1" w:rsidRPr="00CE0D35" w:rsidRDefault="00BB2B26" w:rsidP="00E23B69">
            <w:pPr>
              <w:rPr>
                <w:rFonts w:ascii="Arial" w:hAnsi="Arial" w:cs="Arial"/>
                <w:sz w:val="18"/>
                <w:szCs w:val="18"/>
              </w:rPr>
            </w:pPr>
            <w:r>
              <w:rPr>
                <w:rFonts w:ascii="Arial" w:hAnsi="Arial" w:cs="Arial"/>
                <w:sz w:val="18"/>
                <w:szCs w:val="18"/>
              </w:rPr>
              <w:t>4413</w:t>
            </w:r>
          </w:p>
        </w:tc>
        <w:tc>
          <w:tcPr>
            <w:tcW w:w="979" w:type="dxa"/>
            <w:shd w:val="clear" w:color="auto" w:fill="F3F3F3"/>
            <w:textDirection w:val="btLr"/>
          </w:tcPr>
          <w:p w14:paraId="46370A01" w14:textId="13F237C6" w:rsidR="002F5EF1" w:rsidRPr="00CE0D35" w:rsidRDefault="00BB2B26" w:rsidP="00E23B69">
            <w:pPr>
              <w:rPr>
                <w:rFonts w:ascii="Arial" w:hAnsi="Arial" w:cs="Arial"/>
                <w:sz w:val="18"/>
                <w:szCs w:val="18"/>
              </w:rPr>
            </w:pPr>
            <w:r>
              <w:rPr>
                <w:rFonts w:ascii="Arial" w:hAnsi="Arial" w:cs="Arial"/>
                <w:sz w:val="18"/>
                <w:szCs w:val="18"/>
              </w:rPr>
              <w:t>4414</w:t>
            </w:r>
          </w:p>
        </w:tc>
        <w:tc>
          <w:tcPr>
            <w:tcW w:w="979" w:type="dxa"/>
            <w:shd w:val="clear" w:color="auto" w:fill="F3F3F3"/>
            <w:textDirection w:val="btLr"/>
          </w:tcPr>
          <w:p w14:paraId="488798E9" w14:textId="2174422C" w:rsidR="002F5EF1" w:rsidRPr="00CE0D35" w:rsidRDefault="00BB2B26" w:rsidP="00E23B69">
            <w:pPr>
              <w:rPr>
                <w:rFonts w:ascii="Arial" w:hAnsi="Arial" w:cs="Arial"/>
                <w:sz w:val="18"/>
                <w:szCs w:val="18"/>
              </w:rPr>
            </w:pPr>
            <w:r>
              <w:rPr>
                <w:rFonts w:ascii="Arial" w:hAnsi="Arial" w:cs="Arial"/>
                <w:sz w:val="18"/>
                <w:szCs w:val="18"/>
              </w:rPr>
              <w:t>4415</w:t>
            </w:r>
          </w:p>
        </w:tc>
      </w:tr>
      <w:tr w:rsidR="00CE0D35" w14:paraId="38C1F714" w14:textId="77777777" w:rsidTr="00646C0F">
        <w:trPr>
          <w:trHeight w:val="340"/>
        </w:trPr>
        <w:tc>
          <w:tcPr>
            <w:tcW w:w="3121" w:type="dxa"/>
            <w:shd w:val="clear" w:color="auto" w:fill="auto"/>
          </w:tcPr>
          <w:p w14:paraId="09C40143" w14:textId="77777777" w:rsidR="00CE0D35" w:rsidRDefault="00CE0D35"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sidRPr="006F7075">
              <w:rPr>
                <w:rFonts w:ascii="Arial" w:hAnsi="Arial" w:cs="Arial"/>
                <w:b/>
                <w:sz w:val="18"/>
                <w:szCs w:val="18"/>
              </w:rPr>
              <w:t xml:space="preserve">A) Knowledge and understanding of:  </w:t>
            </w:r>
          </w:p>
        </w:tc>
        <w:tc>
          <w:tcPr>
            <w:tcW w:w="978" w:type="dxa"/>
            <w:shd w:val="clear" w:color="auto" w:fill="auto"/>
          </w:tcPr>
          <w:p w14:paraId="3F712D79" w14:textId="77777777" w:rsidR="00CE0D35" w:rsidRPr="006F7075" w:rsidRDefault="00CE0D35" w:rsidP="006F7075">
            <w:pPr>
              <w:rPr>
                <w:rFonts w:ascii="Arial" w:hAnsi="Arial" w:cs="Arial"/>
                <w:sz w:val="28"/>
                <w:szCs w:val="28"/>
              </w:rPr>
            </w:pPr>
          </w:p>
        </w:tc>
        <w:tc>
          <w:tcPr>
            <w:tcW w:w="979" w:type="dxa"/>
            <w:shd w:val="clear" w:color="auto" w:fill="auto"/>
          </w:tcPr>
          <w:p w14:paraId="73EA5565" w14:textId="77777777" w:rsidR="00CE0D35" w:rsidRPr="006F7075" w:rsidRDefault="00CE0D35" w:rsidP="006F7075">
            <w:pPr>
              <w:rPr>
                <w:rFonts w:ascii="Arial" w:hAnsi="Arial" w:cs="Arial"/>
                <w:sz w:val="28"/>
                <w:szCs w:val="28"/>
              </w:rPr>
            </w:pPr>
          </w:p>
        </w:tc>
        <w:tc>
          <w:tcPr>
            <w:tcW w:w="979" w:type="dxa"/>
            <w:shd w:val="clear" w:color="auto" w:fill="auto"/>
          </w:tcPr>
          <w:p w14:paraId="7FDAE6BE" w14:textId="77777777" w:rsidR="00CE0D35" w:rsidRPr="006F7075" w:rsidRDefault="00CE0D35" w:rsidP="006F7075">
            <w:pPr>
              <w:rPr>
                <w:rFonts w:ascii="Arial" w:hAnsi="Arial" w:cs="Arial"/>
                <w:sz w:val="28"/>
                <w:szCs w:val="28"/>
              </w:rPr>
            </w:pPr>
          </w:p>
        </w:tc>
        <w:tc>
          <w:tcPr>
            <w:tcW w:w="978" w:type="dxa"/>
            <w:shd w:val="clear" w:color="auto" w:fill="auto"/>
          </w:tcPr>
          <w:p w14:paraId="0BD30C53" w14:textId="77777777" w:rsidR="00CE0D35" w:rsidRPr="006F7075" w:rsidRDefault="00CE0D35" w:rsidP="006F7075">
            <w:pPr>
              <w:rPr>
                <w:rFonts w:ascii="Arial" w:hAnsi="Arial" w:cs="Arial"/>
                <w:sz w:val="28"/>
                <w:szCs w:val="28"/>
              </w:rPr>
            </w:pPr>
          </w:p>
        </w:tc>
        <w:tc>
          <w:tcPr>
            <w:tcW w:w="979" w:type="dxa"/>
            <w:shd w:val="clear" w:color="auto" w:fill="auto"/>
          </w:tcPr>
          <w:p w14:paraId="3A8C8506" w14:textId="77777777" w:rsidR="00CE0D35" w:rsidRPr="006F7075" w:rsidRDefault="00CE0D35" w:rsidP="006F7075">
            <w:pPr>
              <w:rPr>
                <w:rFonts w:ascii="Arial" w:hAnsi="Arial" w:cs="Arial"/>
                <w:sz w:val="20"/>
                <w:szCs w:val="20"/>
              </w:rPr>
            </w:pPr>
          </w:p>
        </w:tc>
        <w:tc>
          <w:tcPr>
            <w:tcW w:w="979" w:type="dxa"/>
          </w:tcPr>
          <w:p w14:paraId="3BD80BD9" w14:textId="77777777" w:rsidR="00CE0D35" w:rsidRPr="006F7075" w:rsidRDefault="00CE0D35" w:rsidP="006F7075">
            <w:pPr>
              <w:rPr>
                <w:rFonts w:ascii="Arial" w:hAnsi="Arial" w:cs="Arial"/>
                <w:sz w:val="20"/>
                <w:szCs w:val="20"/>
              </w:rPr>
            </w:pPr>
          </w:p>
        </w:tc>
        <w:tc>
          <w:tcPr>
            <w:tcW w:w="979" w:type="dxa"/>
          </w:tcPr>
          <w:p w14:paraId="6A4B6769" w14:textId="77777777" w:rsidR="00CE0D35" w:rsidRPr="006F7075" w:rsidRDefault="00CE0D35" w:rsidP="006F7075">
            <w:pPr>
              <w:rPr>
                <w:rFonts w:ascii="Arial" w:hAnsi="Arial" w:cs="Arial"/>
                <w:sz w:val="20"/>
                <w:szCs w:val="20"/>
              </w:rPr>
            </w:pPr>
          </w:p>
        </w:tc>
        <w:tc>
          <w:tcPr>
            <w:tcW w:w="978" w:type="dxa"/>
          </w:tcPr>
          <w:p w14:paraId="69CB1057" w14:textId="77777777" w:rsidR="00CE0D35" w:rsidRPr="006F7075" w:rsidRDefault="00CE0D35" w:rsidP="006F7075">
            <w:pPr>
              <w:rPr>
                <w:rFonts w:ascii="Arial" w:hAnsi="Arial" w:cs="Arial"/>
                <w:sz w:val="20"/>
                <w:szCs w:val="20"/>
              </w:rPr>
            </w:pPr>
          </w:p>
        </w:tc>
        <w:tc>
          <w:tcPr>
            <w:tcW w:w="979" w:type="dxa"/>
          </w:tcPr>
          <w:p w14:paraId="2E3EDAB5" w14:textId="77777777" w:rsidR="00CE0D35" w:rsidRPr="006F7075" w:rsidRDefault="00CE0D35" w:rsidP="006F7075">
            <w:pPr>
              <w:rPr>
                <w:rFonts w:ascii="Arial" w:hAnsi="Arial" w:cs="Arial"/>
                <w:sz w:val="20"/>
                <w:szCs w:val="20"/>
              </w:rPr>
            </w:pPr>
          </w:p>
        </w:tc>
        <w:tc>
          <w:tcPr>
            <w:tcW w:w="979" w:type="dxa"/>
          </w:tcPr>
          <w:p w14:paraId="3C592A52" w14:textId="77777777" w:rsidR="00CE0D35" w:rsidRPr="006F7075" w:rsidRDefault="00CE0D35" w:rsidP="006F7075">
            <w:pPr>
              <w:rPr>
                <w:rFonts w:ascii="Arial" w:hAnsi="Arial" w:cs="Arial"/>
                <w:sz w:val="20"/>
                <w:szCs w:val="20"/>
              </w:rPr>
            </w:pPr>
          </w:p>
        </w:tc>
        <w:tc>
          <w:tcPr>
            <w:tcW w:w="979" w:type="dxa"/>
          </w:tcPr>
          <w:p w14:paraId="43B95A17" w14:textId="77777777" w:rsidR="00CE0D35" w:rsidRPr="006F7075" w:rsidRDefault="00CE0D35" w:rsidP="006F7075">
            <w:pPr>
              <w:rPr>
                <w:rFonts w:ascii="Arial" w:hAnsi="Arial" w:cs="Arial"/>
                <w:sz w:val="20"/>
                <w:szCs w:val="20"/>
              </w:rPr>
            </w:pPr>
          </w:p>
        </w:tc>
      </w:tr>
      <w:tr w:rsidR="002F5EF1" w14:paraId="091C74B4" w14:textId="77777777" w:rsidTr="00646C0F">
        <w:trPr>
          <w:trHeight w:val="340"/>
        </w:trPr>
        <w:tc>
          <w:tcPr>
            <w:tcW w:w="3121" w:type="dxa"/>
            <w:shd w:val="clear" w:color="auto" w:fill="auto"/>
          </w:tcPr>
          <w:p w14:paraId="04308220" w14:textId="77777777" w:rsidR="002F5EF1" w:rsidRPr="006F7075"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Pr>
                <w:rFonts w:ascii="Arial" w:hAnsi="Arial" w:cs="Arial"/>
                <w:sz w:val="18"/>
                <w:szCs w:val="20"/>
                <w:lang w:eastAsia="en-GB"/>
              </w:rPr>
              <w:t>A1</w:t>
            </w:r>
          </w:p>
        </w:tc>
        <w:tc>
          <w:tcPr>
            <w:tcW w:w="978" w:type="dxa"/>
            <w:shd w:val="clear" w:color="auto" w:fill="auto"/>
          </w:tcPr>
          <w:p w14:paraId="53FCC085" w14:textId="77777777" w:rsidR="002F5EF1" w:rsidRPr="005F0667" w:rsidRDefault="005F0667" w:rsidP="00B56BF6">
            <w:pPr>
              <w:jc w:val="center"/>
              <w:rPr>
                <w:rFonts w:ascii="Arial" w:hAnsi="Arial" w:cs="Arial"/>
                <w:sz w:val="22"/>
                <w:szCs w:val="22"/>
              </w:rPr>
            </w:pPr>
            <w:r w:rsidRPr="005F0667">
              <w:rPr>
                <w:rFonts w:ascii="Arial" w:hAnsi="Arial" w:cs="Arial"/>
                <w:sz w:val="22"/>
                <w:szCs w:val="22"/>
              </w:rPr>
              <w:t>X</w:t>
            </w:r>
          </w:p>
        </w:tc>
        <w:tc>
          <w:tcPr>
            <w:tcW w:w="979" w:type="dxa"/>
            <w:shd w:val="clear" w:color="auto" w:fill="auto"/>
          </w:tcPr>
          <w:p w14:paraId="22727F51" w14:textId="77777777" w:rsidR="002F5EF1" w:rsidRPr="005F0667" w:rsidRDefault="005F0667" w:rsidP="00B56BF6">
            <w:pPr>
              <w:jc w:val="center"/>
              <w:rPr>
                <w:rFonts w:ascii="Arial" w:hAnsi="Arial" w:cs="Arial"/>
                <w:sz w:val="22"/>
                <w:szCs w:val="22"/>
              </w:rPr>
            </w:pPr>
            <w:r w:rsidRPr="005F0667">
              <w:rPr>
                <w:rFonts w:ascii="Arial" w:hAnsi="Arial" w:cs="Arial"/>
                <w:sz w:val="22"/>
                <w:szCs w:val="22"/>
              </w:rPr>
              <w:t>X</w:t>
            </w:r>
          </w:p>
        </w:tc>
        <w:tc>
          <w:tcPr>
            <w:tcW w:w="979" w:type="dxa"/>
            <w:shd w:val="clear" w:color="auto" w:fill="auto"/>
          </w:tcPr>
          <w:p w14:paraId="1D8B0777" w14:textId="77777777" w:rsidR="002F5EF1" w:rsidRPr="005F0667" w:rsidRDefault="002F5EF1" w:rsidP="00B56BF6">
            <w:pPr>
              <w:jc w:val="center"/>
              <w:rPr>
                <w:rFonts w:ascii="Arial" w:hAnsi="Arial" w:cs="Arial"/>
                <w:sz w:val="22"/>
                <w:szCs w:val="22"/>
              </w:rPr>
            </w:pPr>
          </w:p>
        </w:tc>
        <w:tc>
          <w:tcPr>
            <w:tcW w:w="978" w:type="dxa"/>
            <w:shd w:val="clear" w:color="auto" w:fill="auto"/>
          </w:tcPr>
          <w:p w14:paraId="79AA2D2E" w14:textId="77777777" w:rsidR="002F5EF1" w:rsidRPr="005F0667" w:rsidRDefault="002F5EF1" w:rsidP="00B56BF6">
            <w:pPr>
              <w:jc w:val="center"/>
              <w:rPr>
                <w:rFonts w:ascii="Arial" w:hAnsi="Arial" w:cs="Arial"/>
                <w:sz w:val="22"/>
                <w:szCs w:val="22"/>
              </w:rPr>
            </w:pPr>
          </w:p>
        </w:tc>
        <w:tc>
          <w:tcPr>
            <w:tcW w:w="979" w:type="dxa"/>
            <w:shd w:val="clear" w:color="auto" w:fill="auto"/>
          </w:tcPr>
          <w:p w14:paraId="10942C75" w14:textId="0B10F049"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9" w:type="dxa"/>
          </w:tcPr>
          <w:p w14:paraId="1F7A49F7" w14:textId="789ECD2A"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9" w:type="dxa"/>
          </w:tcPr>
          <w:p w14:paraId="31744AD2" w14:textId="52419E79"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8" w:type="dxa"/>
          </w:tcPr>
          <w:p w14:paraId="556715B5"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6EB89C2A" w14:textId="77777777" w:rsidR="002F5EF1" w:rsidRPr="005F0667" w:rsidRDefault="002F5EF1" w:rsidP="00B56BF6">
            <w:pPr>
              <w:jc w:val="center"/>
              <w:rPr>
                <w:rFonts w:ascii="Arial" w:hAnsi="Arial" w:cs="Arial"/>
                <w:sz w:val="22"/>
                <w:szCs w:val="22"/>
              </w:rPr>
            </w:pPr>
          </w:p>
        </w:tc>
        <w:tc>
          <w:tcPr>
            <w:tcW w:w="979" w:type="dxa"/>
          </w:tcPr>
          <w:p w14:paraId="3B4BE82D" w14:textId="77777777" w:rsidR="002F5EF1" w:rsidRPr="005F0667" w:rsidRDefault="002F5EF1" w:rsidP="00B56BF6">
            <w:pPr>
              <w:jc w:val="center"/>
              <w:rPr>
                <w:rFonts w:ascii="Arial" w:hAnsi="Arial" w:cs="Arial"/>
                <w:sz w:val="22"/>
                <w:szCs w:val="22"/>
              </w:rPr>
            </w:pPr>
          </w:p>
        </w:tc>
        <w:tc>
          <w:tcPr>
            <w:tcW w:w="979" w:type="dxa"/>
          </w:tcPr>
          <w:p w14:paraId="6A16D5FF" w14:textId="77777777" w:rsidR="002F5EF1" w:rsidRPr="005F0667" w:rsidRDefault="002F5EF1" w:rsidP="00B56BF6">
            <w:pPr>
              <w:jc w:val="center"/>
              <w:rPr>
                <w:rFonts w:ascii="Arial" w:hAnsi="Arial" w:cs="Arial"/>
                <w:sz w:val="22"/>
                <w:szCs w:val="22"/>
              </w:rPr>
            </w:pPr>
          </w:p>
        </w:tc>
      </w:tr>
      <w:tr w:rsidR="002F5EF1" w14:paraId="58588805" w14:textId="77777777" w:rsidTr="00646C0F">
        <w:trPr>
          <w:trHeight w:val="340"/>
        </w:trPr>
        <w:tc>
          <w:tcPr>
            <w:tcW w:w="3121" w:type="dxa"/>
            <w:shd w:val="clear" w:color="auto" w:fill="auto"/>
          </w:tcPr>
          <w:p w14:paraId="23B5C16F" w14:textId="77777777" w:rsidR="002F5EF1" w:rsidRPr="006F7075"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18"/>
                <w:szCs w:val="20"/>
                <w:lang w:eastAsia="en-GB"/>
              </w:rPr>
            </w:pPr>
            <w:r>
              <w:rPr>
                <w:rFonts w:ascii="Arial" w:hAnsi="Arial" w:cs="Arial"/>
                <w:sz w:val="18"/>
                <w:szCs w:val="20"/>
                <w:lang w:eastAsia="en-GB"/>
              </w:rPr>
              <w:t>A2</w:t>
            </w:r>
          </w:p>
        </w:tc>
        <w:tc>
          <w:tcPr>
            <w:tcW w:w="978" w:type="dxa"/>
            <w:shd w:val="clear" w:color="auto" w:fill="auto"/>
          </w:tcPr>
          <w:p w14:paraId="0ECA80F7" w14:textId="77777777" w:rsidR="002F5EF1" w:rsidRPr="005F0667" w:rsidRDefault="002F5EF1" w:rsidP="00B56BF6">
            <w:pPr>
              <w:jc w:val="center"/>
              <w:rPr>
                <w:rFonts w:ascii="Arial" w:hAnsi="Arial" w:cs="Arial"/>
                <w:sz w:val="22"/>
                <w:szCs w:val="22"/>
              </w:rPr>
            </w:pPr>
          </w:p>
        </w:tc>
        <w:tc>
          <w:tcPr>
            <w:tcW w:w="979" w:type="dxa"/>
            <w:shd w:val="clear" w:color="auto" w:fill="auto"/>
          </w:tcPr>
          <w:p w14:paraId="09C23BB5"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B79362A"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8" w:type="dxa"/>
            <w:shd w:val="clear" w:color="auto" w:fill="auto"/>
          </w:tcPr>
          <w:p w14:paraId="741FD7ED"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04AB83E1"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42EF0E0E" w14:textId="0B8EEC4C"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9" w:type="dxa"/>
          </w:tcPr>
          <w:p w14:paraId="67FAF537" w14:textId="4E77D956"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8" w:type="dxa"/>
          </w:tcPr>
          <w:p w14:paraId="219E3FC9"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4F01BEB6" w14:textId="77777777" w:rsidR="002F5EF1" w:rsidRPr="005F0667" w:rsidRDefault="002F5EF1" w:rsidP="00B56BF6">
            <w:pPr>
              <w:jc w:val="center"/>
              <w:rPr>
                <w:rFonts w:ascii="Arial" w:hAnsi="Arial" w:cs="Arial"/>
                <w:sz w:val="22"/>
                <w:szCs w:val="22"/>
              </w:rPr>
            </w:pPr>
          </w:p>
        </w:tc>
        <w:tc>
          <w:tcPr>
            <w:tcW w:w="979" w:type="dxa"/>
          </w:tcPr>
          <w:p w14:paraId="10FE2AE8" w14:textId="758A525A" w:rsidR="002F5EF1" w:rsidRPr="005F0667" w:rsidRDefault="001C3F15" w:rsidP="00B56BF6">
            <w:pPr>
              <w:jc w:val="center"/>
              <w:rPr>
                <w:rFonts w:ascii="Arial" w:hAnsi="Arial" w:cs="Arial"/>
                <w:sz w:val="22"/>
                <w:szCs w:val="22"/>
              </w:rPr>
            </w:pPr>
            <w:r>
              <w:rPr>
                <w:rFonts w:ascii="Arial" w:hAnsi="Arial" w:cs="Arial"/>
                <w:sz w:val="22"/>
                <w:szCs w:val="22"/>
              </w:rPr>
              <w:t>X</w:t>
            </w:r>
          </w:p>
        </w:tc>
        <w:tc>
          <w:tcPr>
            <w:tcW w:w="979" w:type="dxa"/>
          </w:tcPr>
          <w:p w14:paraId="01C0B125" w14:textId="32EBC904" w:rsidR="002F5EF1" w:rsidRPr="005F0667" w:rsidRDefault="001C3F15" w:rsidP="00B56BF6">
            <w:pPr>
              <w:jc w:val="center"/>
              <w:rPr>
                <w:rFonts w:ascii="Arial" w:hAnsi="Arial" w:cs="Arial"/>
                <w:sz w:val="22"/>
                <w:szCs w:val="22"/>
              </w:rPr>
            </w:pPr>
            <w:r>
              <w:rPr>
                <w:rFonts w:ascii="Arial" w:hAnsi="Arial" w:cs="Arial"/>
                <w:sz w:val="22"/>
                <w:szCs w:val="22"/>
              </w:rPr>
              <w:t>X</w:t>
            </w:r>
          </w:p>
        </w:tc>
      </w:tr>
      <w:tr w:rsidR="002F5EF1" w14:paraId="44B60E4F" w14:textId="77777777" w:rsidTr="00646C0F">
        <w:trPr>
          <w:trHeight w:val="340"/>
        </w:trPr>
        <w:tc>
          <w:tcPr>
            <w:tcW w:w="3121" w:type="dxa"/>
            <w:shd w:val="clear" w:color="auto" w:fill="auto"/>
          </w:tcPr>
          <w:p w14:paraId="57670EC5" w14:textId="77777777" w:rsidR="002F5EF1" w:rsidRPr="006F7075"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A3</w:t>
            </w:r>
          </w:p>
        </w:tc>
        <w:tc>
          <w:tcPr>
            <w:tcW w:w="978" w:type="dxa"/>
            <w:shd w:val="clear" w:color="auto" w:fill="auto"/>
          </w:tcPr>
          <w:p w14:paraId="27AE7C13" w14:textId="77777777" w:rsidR="002F5EF1" w:rsidRPr="005F0667" w:rsidRDefault="002F5EF1" w:rsidP="00B56BF6">
            <w:pPr>
              <w:jc w:val="center"/>
              <w:rPr>
                <w:rFonts w:ascii="Arial" w:hAnsi="Arial" w:cs="Arial"/>
                <w:sz w:val="22"/>
                <w:szCs w:val="22"/>
              </w:rPr>
            </w:pPr>
          </w:p>
        </w:tc>
        <w:tc>
          <w:tcPr>
            <w:tcW w:w="979" w:type="dxa"/>
            <w:shd w:val="clear" w:color="auto" w:fill="auto"/>
          </w:tcPr>
          <w:p w14:paraId="6BDABCF1"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18F53CD"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8" w:type="dxa"/>
            <w:shd w:val="clear" w:color="auto" w:fill="auto"/>
          </w:tcPr>
          <w:p w14:paraId="328EA8D4"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25EFA030" w14:textId="73C66A38"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9" w:type="dxa"/>
          </w:tcPr>
          <w:p w14:paraId="74E11CBD" w14:textId="3DCE16F7"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9" w:type="dxa"/>
          </w:tcPr>
          <w:p w14:paraId="7B186D8D"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8" w:type="dxa"/>
          </w:tcPr>
          <w:p w14:paraId="732FB3D4" w14:textId="58C1C6C6"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9" w:type="dxa"/>
          </w:tcPr>
          <w:p w14:paraId="0812C4BB" w14:textId="00CCC791" w:rsidR="002F5EF1" w:rsidRPr="005F0667" w:rsidRDefault="00F6436A" w:rsidP="00B56BF6">
            <w:pPr>
              <w:jc w:val="center"/>
              <w:rPr>
                <w:rFonts w:ascii="Arial" w:hAnsi="Arial" w:cs="Arial"/>
                <w:sz w:val="22"/>
                <w:szCs w:val="22"/>
              </w:rPr>
            </w:pPr>
            <w:r>
              <w:rPr>
                <w:rFonts w:ascii="Arial" w:hAnsi="Arial" w:cs="Arial"/>
                <w:sz w:val="22"/>
                <w:szCs w:val="22"/>
              </w:rPr>
              <w:t>X</w:t>
            </w:r>
          </w:p>
        </w:tc>
        <w:tc>
          <w:tcPr>
            <w:tcW w:w="979" w:type="dxa"/>
          </w:tcPr>
          <w:p w14:paraId="5311DF06" w14:textId="77777777" w:rsidR="002F5EF1" w:rsidRPr="005F0667" w:rsidRDefault="002F5EF1" w:rsidP="00B56BF6">
            <w:pPr>
              <w:jc w:val="center"/>
              <w:rPr>
                <w:rFonts w:ascii="Arial" w:hAnsi="Arial" w:cs="Arial"/>
                <w:sz w:val="22"/>
                <w:szCs w:val="22"/>
              </w:rPr>
            </w:pPr>
          </w:p>
        </w:tc>
        <w:tc>
          <w:tcPr>
            <w:tcW w:w="979" w:type="dxa"/>
          </w:tcPr>
          <w:p w14:paraId="6FA5BFA5" w14:textId="77777777" w:rsidR="002F5EF1" w:rsidRPr="005F0667" w:rsidRDefault="002F5EF1" w:rsidP="00B56BF6">
            <w:pPr>
              <w:jc w:val="center"/>
              <w:rPr>
                <w:rFonts w:ascii="Arial" w:hAnsi="Arial" w:cs="Arial"/>
                <w:sz w:val="22"/>
                <w:szCs w:val="22"/>
              </w:rPr>
            </w:pPr>
          </w:p>
        </w:tc>
      </w:tr>
      <w:tr w:rsidR="002F5EF1" w14:paraId="52A98B49" w14:textId="77777777" w:rsidTr="00646C0F">
        <w:trPr>
          <w:trHeight w:val="340"/>
        </w:trPr>
        <w:tc>
          <w:tcPr>
            <w:tcW w:w="3121" w:type="dxa"/>
            <w:shd w:val="clear" w:color="auto" w:fill="auto"/>
          </w:tcPr>
          <w:p w14:paraId="174FBFCC" w14:textId="77777777" w:rsidR="002F5EF1"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A4</w:t>
            </w:r>
          </w:p>
        </w:tc>
        <w:tc>
          <w:tcPr>
            <w:tcW w:w="978" w:type="dxa"/>
            <w:shd w:val="clear" w:color="auto" w:fill="auto"/>
          </w:tcPr>
          <w:p w14:paraId="697DB971"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17401712" w14:textId="77777777" w:rsidR="002F5EF1" w:rsidRPr="005F0667" w:rsidRDefault="002F5EF1" w:rsidP="00B56BF6">
            <w:pPr>
              <w:jc w:val="center"/>
              <w:rPr>
                <w:rFonts w:ascii="Arial" w:hAnsi="Arial" w:cs="Arial"/>
                <w:sz w:val="22"/>
                <w:szCs w:val="22"/>
              </w:rPr>
            </w:pPr>
          </w:p>
        </w:tc>
        <w:tc>
          <w:tcPr>
            <w:tcW w:w="979" w:type="dxa"/>
            <w:shd w:val="clear" w:color="auto" w:fill="auto"/>
          </w:tcPr>
          <w:p w14:paraId="10C1BA0D"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8" w:type="dxa"/>
            <w:shd w:val="clear" w:color="auto" w:fill="auto"/>
          </w:tcPr>
          <w:p w14:paraId="730B3426"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0FDC9530" w14:textId="77777777" w:rsidR="002F5EF1" w:rsidRPr="005F0667" w:rsidRDefault="002F5EF1" w:rsidP="00B56BF6">
            <w:pPr>
              <w:jc w:val="center"/>
              <w:rPr>
                <w:rFonts w:ascii="Arial" w:hAnsi="Arial" w:cs="Arial"/>
                <w:sz w:val="22"/>
                <w:szCs w:val="22"/>
              </w:rPr>
            </w:pPr>
          </w:p>
        </w:tc>
        <w:tc>
          <w:tcPr>
            <w:tcW w:w="979" w:type="dxa"/>
          </w:tcPr>
          <w:p w14:paraId="1C53FDD3"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5D3D41A5" w14:textId="272F39F3" w:rsidR="002F5EF1" w:rsidRPr="005F0667" w:rsidRDefault="00DD2DC0" w:rsidP="00B56BF6">
            <w:pPr>
              <w:jc w:val="center"/>
              <w:rPr>
                <w:rFonts w:ascii="Arial" w:hAnsi="Arial" w:cs="Arial"/>
                <w:sz w:val="22"/>
                <w:szCs w:val="22"/>
              </w:rPr>
            </w:pPr>
            <w:r>
              <w:rPr>
                <w:rFonts w:ascii="Arial" w:hAnsi="Arial" w:cs="Arial"/>
                <w:sz w:val="22"/>
                <w:szCs w:val="22"/>
              </w:rPr>
              <w:t>X</w:t>
            </w:r>
          </w:p>
        </w:tc>
        <w:tc>
          <w:tcPr>
            <w:tcW w:w="978" w:type="dxa"/>
          </w:tcPr>
          <w:p w14:paraId="120C4769" w14:textId="77777777" w:rsidR="002F5EF1" w:rsidRPr="005F0667" w:rsidRDefault="002F5EF1" w:rsidP="00B56BF6">
            <w:pPr>
              <w:jc w:val="center"/>
              <w:rPr>
                <w:rFonts w:ascii="Arial" w:hAnsi="Arial" w:cs="Arial"/>
                <w:sz w:val="22"/>
                <w:szCs w:val="22"/>
              </w:rPr>
            </w:pPr>
          </w:p>
        </w:tc>
        <w:tc>
          <w:tcPr>
            <w:tcW w:w="979" w:type="dxa"/>
          </w:tcPr>
          <w:p w14:paraId="7C1C5345" w14:textId="77777777" w:rsidR="002F5EF1" w:rsidRPr="005F0667" w:rsidRDefault="002F5EF1" w:rsidP="00B56BF6">
            <w:pPr>
              <w:jc w:val="center"/>
              <w:rPr>
                <w:rFonts w:ascii="Arial" w:hAnsi="Arial" w:cs="Arial"/>
                <w:sz w:val="22"/>
                <w:szCs w:val="22"/>
              </w:rPr>
            </w:pPr>
          </w:p>
        </w:tc>
        <w:tc>
          <w:tcPr>
            <w:tcW w:w="979" w:type="dxa"/>
          </w:tcPr>
          <w:p w14:paraId="65B36CE2" w14:textId="77777777" w:rsidR="002F5EF1" w:rsidRPr="005F0667" w:rsidRDefault="002F5EF1" w:rsidP="00B56BF6">
            <w:pPr>
              <w:jc w:val="center"/>
              <w:rPr>
                <w:rFonts w:ascii="Arial" w:hAnsi="Arial" w:cs="Arial"/>
                <w:sz w:val="22"/>
                <w:szCs w:val="22"/>
              </w:rPr>
            </w:pPr>
          </w:p>
        </w:tc>
        <w:tc>
          <w:tcPr>
            <w:tcW w:w="979" w:type="dxa"/>
          </w:tcPr>
          <w:p w14:paraId="2F650CD1" w14:textId="77777777" w:rsidR="002F5EF1" w:rsidRPr="005F0667" w:rsidRDefault="002F5EF1" w:rsidP="00B56BF6">
            <w:pPr>
              <w:jc w:val="center"/>
              <w:rPr>
                <w:rFonts w:ascii="Arial" w:hAnsi="Arial" w:cs="Arial"/>
                <w:sz w:val="22"/>
                <w:szCs w:val="22"/>
              </w:rPr>
            </w:pPr>
          </w:p>
        </w:tc>
      </w:tr>
      <w:tr w:rsidR="002F5EF1" w14:paraId="6C7321BB" w14:textId="77777777" w:rsidTr="00646C0F">
        <w:trPr>
          <w:trHeight w:val="340"/>
        </w:trPr>
        <w:tc>
          <w:tcPr>
            <w:tcW w:w="3121" w:type="dxa"/>
            <w:shd w:val="clear" w:color="auto" w:fill="auto"/>
          </w:tcPr>
          <w:p w14:paraId="4D5155CC" w14:textId="77777777" w:rsidR="002F5EF1"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A5</w:t>
            </w:r>
          </w:p>
        </w:tc>
        <w:tc>
          <w:tcPr>
            <w:tcW w:w="978" w:type="dxa"/>
            <w:shd w:val="clear" w:color="auto" w:fill="auto"/>
          </w:tcPr>
          <w:p w14:paraId="44554AA0" w14:textId="77777777" w:rsidR="002F5EF1" w:rsidRPr="005F0667" w:rsidRDefault="002F5EF1" w:rsidP="00B56BF6">
            <w:pPr>
              <w:jc w:val="center"/>
              <w:rPr>
                <w:rFonts w:ascii="Arial" w:hAnsi="Arial" w:cs="Arial"/>
                <w:sz w:val="22"/>
                <w:szCs w:val="22"/>
              </w:rPr>
            </w:pPr>
          </w:p>
        </w:tc>
        <w:tc>
          <w:tcPr>
            <w:tcW w:w="979" w:type="dxa"/>
            <w:shd w:val="clear" w:color="auto" w:fill="auto"/>
          </w:tcPr>
          <w:p w14:paraId="171CBBF6"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4638C0E"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8" w:type="dxa"/>
            <w:shd w:val="clear" w:color="auto" w:fill="auto"/>
          </w:tcPr>
          <w:p w14:paraId="3A00DE10" w14:textId="77777777" w:rsidR="002F5EF1" w:rsidRPr="005F0667" w:rsidRDefault="002F5EF1" w:rsidP="00B56BF6">
            <w:pPr>
              <w:jc w:val="center"/>
              <w:rPr>
                <w:rFonts w:ascii="Arial" w:hAnsi="Arial" w:cs="Arial"/>
                <w:sz w:val="22"/>
                <w:szCs w:val="22"/>
              </w:rPr>
            </w:pPr>
          </w:p>
        </w:tc>
        <w:tc>
          <w:tcPr>
            <w:tcW w:w="979" w:type="dxa"/>
            <w:shd w:val="clear" w:color="auto" w:fill="auto"/>
          </w:tcPr>
          <w:p w14:paraId="4E53D1A5"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009E8BE0" w14:textId="77777777" w:rsidR="002F5EF1" w:rsidRPr="005F0667" w:rsidRDefault="002F5EF1" w:rsidP="00B56BF6">
            <w:pPr>
              <w:jc w:val="center"/>
              <w:rPr>
                <w:rFonts w:ascii="Arial" w:hAnsi="Arial" w:cs="Arial"/>
                <w:sz w:val="22"/>
                <w:szCs w:val="22"/>
              </w:rPr>
            </w:pPr>
          </w:p>
        </w:tc>
        <w:tc>
          <w:tcPr>
            <w:tcW w:w="979" w:type="dxa"/>
          </w:tcPr>
          <w:p w14:paraId="5D68B730" w14:textId="77777777" w:rsidR="002F5EF1" w:rsidRPr="005F0667" w:rsidRDefault="002F5EF1" w:rsidP="00B56BF6">
            <w:pPr>
              <w:jc w:val="center"/>
              <w:rPr>
                <w:rFonts w:ascii="Arial" w:hAnsi="Arial" w:cs="Arial"/>
                <w:sz w:val="22"/>
                <w:szCs w:val="22"/>
              </w:rPr>
            </w:pPr>
          </w:p>
        </w:tc>
        <w:tc>
          <w:tcPr>
            <w:tcW w:w="978" w:type="dxa"/>
          </w:tcPr>
          <w:p w14:paraId="154889BA" w14:textId="77777777" w:rsidR="002F5EF1" w:rsidRPr="005F0667" w:rsidRDefault="002F5EF1" w:rsidP="00B56BF6">
            <w:pPr>
              <w:jc w:val="center"/>
              <w:rPr>
                <w:rFonts w:ascii="Arial" w:hAnsi="Arial" w:cs="Arial"/>
                <w:sz w:val="22"/>
                <w:szCs w:val="22"/>
              </w:rPr>
            </w:pPr>
          </w:p>
        </w:tc>
        <w:tc>
          <w:tcPr>
            <w:tcW w:w="979" w:type="dxa"/>
          </w:tcPr>
          <w:p w14:paraId="1AD868FC" w14:textId="77777777" w:rsidR="002F5EF1" w:rsidRPr="005F0667" w:rsidRDefault="002F5EF1" w:rsidP="00B56BF6">
            <w:pPr>
              <w:jc w:val="center"/>
              <w:rPr>
                <w:rFonts w:ascii="Arial" w:hAnsi="Arial" w:cs="Arial"/>
                <w:sz w:val="22"/>
                <w:szCs w:val="22"/>
              </w:rPr>
            </w:pPr>
          </w:p>
        </w:tc>
        <w:tc>
          <w:tcPr>
            <w:tcW w:w="979" w:type="dxa"/>
          </w:tcPr>
          <w:p w14:paraId="7B4038CD" w14:textId="77777777" w:rsidR="002F5EF1" w:rsidRPr="005F0667" w:rsidRDefault="002F5EF1" w:rsidP="00B56BF6">
            <w:pPr>
              <w:jc w:val="center"/>
              <w:rPr>
                <w:rFonts w:ascii="Arial" w:hAnsi="Arial" w:cs="Arial"/>
                <w:sz w:val="22"/>
                <w:szCs w:val="22"/>
              </w:rPr>
            </w:pPr>
          </w:p>
        </w:tc>
        <w:tc>
          <w:tcPr>
            <w:tcW w:w="979" w:type="dxa"/>
          </w:tcPr>
          <w:p w14:paraId="69D00595" w14:textId="77777777" w:rsidR="002F5EF1" w:rsidRPr="005F0667" w:rsidRDefault="002F5EF1" w:rsidP="00B56BF6">
            <w:pPr>
              <w:jc w:val="center"/>
              <w:rPr>
                <w:rFonts w:ascii="Arial" w:hAnsi="Arial" w:cs="Arial"/>
                <w:sz w:val="22"/>
                <w:szCs w:val="22"/>
              </w:rPr>
            </w:pPr>
          </w:p>
        </w:tc>
      </w:tr>
      <w:tr w:rsidR="002F5EF1" w14:paraId="65BB6D63" w14:textId="77777777" w:rsidTr="00646C0F">
        <w:trPr>
          <w:trHeight w:val="340"/>
        </w:trPr>
        <w:tc>
          <w:tcPr>
            <w:tcW w:w="3121" w:type="dxa"/>
            <w:shd w:val="clear" w:color="auto" w:fill="auto"/>
          </w:tcPr>
          <w:p w14:paraId="17E205C3" w14:textId="77777777" w:rsidR="002F5EF1"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A6</w:t>
            </w:r>
          </w:p>
        </w:tc>
        <w:tc>
          <w:tcPr>
            <w:tcW w:w="978" w:type="dxa"/>
            <w:shd w:val="clear" w:color="auto" w:fill="auto"/>
          </w:tcPr>
          <w:p w14:paraId="5503C302" w14:textId="77777777" w:rsidR="002F5EF1" w:rsidRPr="005F0667" w:rsidRDefault="002F5EF1" w:rsidP="00B56BF6">
            <w:pPr>
              <w:jc w:val="center"/>
              <w:rPr>
                <w:rFonts w:ascii="Arial" w:hAnsi="Arial" w:cs="Arial"/>
                <w:sz w:val="22"/>
                <w:szCs w:val="22"/>
              </w:rPr>
            </w:pPr>
          </w:p>
        </w:tc>
        <w:tc>
          <w:tcPr>
            <w:tcW w:w="979" w:type="dxa"/>
            <w:shd w:val="clear" w:color="auto" w:fill="auto"/>
          </w:tcPr>
          <w:p w14:paraId="0C5D1446" w14:textId="4F3E1C2B" w:rsidR="002F5EF1" w:rsidRPr="005F0667" w:rsidRDefault="00D1123C"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69DF6E29" w14:textId="77777777" w:rsidR="002F5EF1" w:rsidRPr="005F0667" w:rsidRDefault="002F5EF1" w:rsidP="00B56BF6">
            <w:pPr>
              <w:jc w:val="center"/>
              <w:rPr>
                <w:rFonts w:ascii="Arial" w:hAnsi="Arial" w:cs="Arial"/>
                <w:sz w:val="22"/>
                <w:szCs w:val="22"/>
              </w:rPr>
            </w:pPr>
          </w:p>
        </w:tc>
        <w:tc>
          <w:tcPr>
            <w:tcW w:w="978" w:type="dxa"/>
            <w:shd w:val="clear" w:color="auto" w:fill="auto"/>
          </w:tcPr>
          <w:p w14:paraId="3B920598" w14:textId="77777777" w:rsidR="002F5EF1" w:rsidRPr="005F0667" w:rsidRDefault="002F5EF1" w:rsidP="00B56BF6">
            <w:pPr>
              <w:jc w:val="center"/>
              <w:rPr>
                <w:rFonts w:ascii="Arial" w:hAnsi="Arial" w:cs="Arial"/>
                <w:sz w:val="22"/>
                <w:szCs w:val="22"/>
              </w:rPr>
            </w:pPr>
          </w:p>
        </w:tc>
        <w:tc>
          <w:tcPr>
            <w:tcW w:w="979" w:type="dxa"/>
            <w:shd w:val="clear" w:color="auto" w:fill="auto"/>
          </w:tcPr>
          <w:p w14:paraId="6BED64DE" w14:textId="77777777" w:rsidR="002F5EF1" w:rsidRPr="005F0667" w:rsidRDefault="002F5EF1" w:rsidP="00B56BF6">
            <w:pPr>
              <w:jc w:val="center"/>
              <w:rPr>
                <w:rFonts w:ascii="Arial" w:hAnsi="Arial" w:cs="Arial"/>
                <w:sz w:val="22"/>
                <w:szCs w:val="22"/>
              </w:rPr>
            </w:pPr>
          </w:p>
        </w:tc>
        <w:tc>
          <w:tcPr>
            <w:tcW w:w="979" w:type="dxa"/>
          </w:tcPr>
          <w:p w14:paraId="0D4391E3"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7440610B" w14:textId="10B1D3B2" w:rsidR="002F5EF1" w:rsidRPr="005F0667" w:rsidRDefault="002F5EF1" w:rsidP="00B56BF6">
            <w:pPr>
              <w:jc w:val="center"/>
              <w:rPr>
                <w:rFonts w:ascii="Arial" w:hAnsi="Arial" w:cs="Arial"/>
                <w:sz w:val="22"/>
                <w:szCs w:val="22"/>
              </w:rPr>
            </w:pPr>
          </w:p>
        </w:tc>
        <w:tc>
          <w:tcPr>
            <w:tcW w:w="978" w:type="dxa"/>
          </w:tcPr>
          <w:p w14:paraId="64D7C9F2" w14:textId="4DBAB71B" w:rsidR="002F5EF1" w:rsidRPr="005F0667" w:rsidRDefault="00D1123C" w:rsidP="00B56BF6">
            <w:pPr>
              <w:jc w:val="center"/>
              <w:rPr>
                <w:rFonts w:ascii="Arial" w:hAnsi="Arial" w:cs="Arial"/>
                <w:sz w:val="22"/>
                <w:szCs w:val="22"/>
              </w:rPr>
            </w:pPr>
            <w:r>
              <w:rPr>
                <w:rFonts w:ascii="Arial" w:hAnsi="Arial" w:cs="Arial"/>
                <w:sz w:val="22"/>
                <w:szCs w:val="22"/>
              </w:rPr>
              <w:t>X</w:t>
            </w:r>
          </w:p>
        </w:tc>
        <w:tc>
          <w:tcPr>
            <w:tcW w:w="979" w:type="dxa"/>
          </w:tcPr>
          <w:p w14:paraId="456B38EF" w14:textId="77777777" w:rsidR="002F5EF1" w:rsidRPr="005F0667" w:rsidRDefault="002F5EF1" w:rsidP="00B56BF6">
            <w:pPr>
              <w:jc w:val="center"/>
              <w:rPr>
                <w:rFonts w:ascii="Arial" w:hAnsi="Arial" w:cs="Arial"/>
                <w:sz w:val="22"/>
                <w:szCs w:val="22"/>
              </w:rPr>
            </w:pPr>
          </w:p>
        </w:tc>
        <w:tc>
          <w:tcPr>
            <w:tcW w:w="979" w:type="dxa"/>
          </w:tcPr>
          <w:p w14:paraId="3D73F181" w14:textId="77777777" w:rsidR="002F5EF1" w:rsidRPr="005F0667" w:rsidRDefault="002F5EF1" w:rsidP="00B56BF6">
            <w:pPr>
              <w:jc w:val="center"/>
              <w:rPr>
                <w:rFonts w:ascii="Arial" w:hAnsi="Arial" w:cs="Arial"/>
                <w:sz w:val="22"/>
                <w:szCs w:val="22"/>
              </w:rPr>
            </w:pPr>
          </w:p>
        </w:tc>
        <w:tc>
          <w:tcPr>
            <w:tcW w:w="979" w:type="dxa"/>
          </w:tcPr>
          <w:p w14:paraId="2404C30C" w14:textId="77777777" w:rsidR="002F5EF1" w:rsidRPr="005F0667" w:rsidRDefault="002F5EF1" w:rsidP="00B56BF6">
            <w:pPr>
              <w:jc w:val="center"/>
              <w:rPr>
                <w:rFonts w:ascii="Arial" w:hAnsi="Arial" w:cs="Arial"/>
                <w:sz w:val="22"/>
                <w:szCs w:val="22"/>
              </w:rPr>
            </w:pPr>
          </w:p>
        </w:tc>
      </w:tr>
      <w:tr w:rsidR="002F5EF1" w14:paraId="34956672" w14:textId="77777777" w:rsidTr="00646C0F">
        <w:trPr>
          <w:trHeight w:val="340"/>
        </w:trPr>
        <w:tc>
          <w:tcPr>
            <w:tcW w:w="3121" w:type="dxa"/>
            <w:shd w:val="clear" w:color="auto" w:fill="auto"/>
          </w:tcPr>
          <w:p w14:paraId="62605A7C" w14:textId="77777777" w:rsidR="002F5EF1"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A7</w:t>
            </w:r>
          </w:p>
        </w:tc>
        <w:tc>
          <w:tcPr>
            <w:tcW w:w="978" w:type="dxa"/>
            <w:shd w:val="clear" w:color="auto" w:fill="auto"/>
          </w:tcPr>
          <w:p w14:paraId="257C39FD" w14:textId="77777777" w:rsidR="002F5EF1" w:rsidRPr="005F0667" w:rsidRDefault="002F5EF1" w:rsidP="00B56BF6">
            <w:pPr>
              <w:jc w:val="center"/>
              <w:rPr>
                <w:rFonts w:ascii="Arial" w:hAnsi="Arial" w:cs="Arial"/>
                <w:sz w:val="22"/>
                <w:szCs w:val="22"/>
              </w:rPr>
            </w:pPr>
          </w:p>
        </w:tc>
        <w:tc>
          <w:tcPr>
            <w:tcW w:w="979" w:type="dxa"/>
            <w:shd w:val="clear" w:color="auto" w:fill="auto"/>
          </w:tcPr>
          <w:p w14:paraId="29C96AD0"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2F13877A" w14:textId="77777777" w:rsidR="002F5EF1" w:rsidRPr="005F0667" w:rsidRDefault="002F5EF1" w:rsidP="00B56BF6">
            <w:pPr>
              <w:jc w:val="center"/>
              <w:rPr>
                <w:rFonts w:ascii="Arial" w:hAnsi="Arial" w:cs="Arial"/>
                <w:sz w:val="22"/>
                <w:szCs w:val="22"/>
              </w:rPr>
            </w:pPr>
          </w:p>
        </w:tc>
        <w:tc>
          <w:tcPr>
            <w:tcW w:w="978" w:type="dxa"/>
            <w:shd w:val="clear" w:color="auto" w:fill="auto"/>
          </w:tcPr>
          <w:p w14:paraId="1B412BF7" w14:textId="77777777" w:rsidR="002F5EF1" w:rsidRPr="005F0667" w:rsidRDefault="002F5EF1" w:rsidP="00B56BF6">
            <w:pPr>
              <w:jc w:val="center"/>
              <w:rPr>
                <w:rFonts w:ascii="Arial" w:hAnsi="Arial" w:cs="Arial"/>
                <w:sz w:val="22"/>
                <w:szCs w:val="22"/>
              </w:rPr>
            </w:pPr>
          </w:p>
        </w:tc>
        <w:tc>
          <w:tcPr>
            <w:tcW w:w="979" w:type="dxa"/>
            <w:shd w:val="clear" w:color="auto" w:fill="auto"/>
          </w:tcPr>
          <w:p w14:paraId="2E4051A3" w14:textId="77777777" w:rsidR="002F5EF1" w:rsidRPr="005F0667" w:rsidRDefault="002F5EF1" w:rsidP="00B56BF6">
            <w:pPr>
              <w:jc w:val="center"/>
              <w:rPr>
                <w:rFonts w:ascii="Arial" w:hAnsi="Arial" w:cs="Arial"/>
                <w:sz w:val="22"/>
                <w:szCs w:val="22"/>
              </w:rPr>
            </w:pPr>
          </w:p>
        </w:tc>
        <w:tc>
          <w:tcPr>
            <w:tcW w:w="979" w:type="dxa"/>
          </w:tcPr>
          <w:p w14:paraId="7488A8D0" w14:textId="009B81BE" w:rsidR="002F5EF1" w:rsidRPr="005F0667" w:rsidRDefault="002F5EF1" w:rsidP="00B56BF6">
            <w:pPr>
              <w:jc w:val="center"/>
              <w:rPr>
                <w:rFonts w:ascii="Arial" w:hAnsi="Arial" w:cs="Arial"/>
                <w:sz w:val="22"/>
                <w:szCs w:val="22"/>
              </w:rPr>
            </w:pPr>
          </w:p>
        </w:tc>
        <w:tc>
          <w:tcPr>
            <w:tcW w:w="979" w:type="dxa"/>
          </w:tcPr>
          <w:p w14:paraId="39C12228"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8" w:type="dxa"/>
          </w:tcPr>
          <w:p w14:paraId="41483644" w14:textId="6D77C3E5" w:rsidR="002F5EF1" w:rsidRPr="005F0667" w:rsidRDefault="002F5EF1" w:rsidP="00B56BF6">
            <w:pPr>
              <w:jc w:val="center"/>
              <w:rPr>
                <w:rFonts w:ascii="Arial" w:hAnsi="Arial" w:cs="Arial"/>
                <w:sz w:val="22"/>
                <w:szCs w:val="22"/>
              </w:rPr>
            </w:pPr>
          </w:p>
        </w:tc>
        <w:tc>
          <w:tcPr>
            <w:tcW w:w="979" w:type="dxa"/>
          </w:tcPr>
          <w:p w14:paraId="0A56B176" w14:textId="77777777" w:rsidR="002F5EF1" w:rsidRPr="005F0667" w:rsidRDefault="002F5EF1" w:rsidP="00B56BF6">
            <w:pPr>
              <w:jc w:val="center"/>
              <w:rPr>
                <w:rFonts w:ascii="Arial" w:hAnsi="Arial" w:cs="Arial"/>
                <w:sz w:val="22"/>
                <w:szCs w:val="22"/>
              </w:rPr>
            </w:pPr>
          </w:p>
        </w:tc>
        <w:tc>
          <w:tcPr>
            <w:tcW w:w="979" w:type="dxa"/>
          </w:tcPr>
          <w:p w14:paraId="3AE2BEC7" w14:textId="77777777" w:rsidR="002F5EF1" w:rsidRPr="005F0667" w:rsidRDefault="002F5EF1" w:rsidP="00B56BF6">
            <w:pPr>
              <w:jc w:val="center"/>
              <w:rPr>
                <w:rFonts w:ascii="Arial" w:hAnsi="Arial" w:cs="Arial"/>
                <w:sz w:val="22"/>
                <w:szCs w:val="22"/>
              </w:rPr>
            </w:pPr>
          </w:p>
        </w:tc>
        <w:tc>
          <w:tcPr>
            <w:tcW w:w="979" w:type="dxa"/>
          </w:tcPr>
          <w:p w14:paraId="27BDBA00" w14:textId="77777777" w:rsidR="002F5EF1" w:rsidRPr="005F0667" w:rsidRDefault="002F5EF1" w:rsidP="00B56BF6">
            <w:pPr>
              <w:jc w:val="center"/>
              <w:rPr>
                <w:rFonts w:ascii="Arial" w:hAnsi="Arial" w:cs="Arial"/>
                <w:sz w:val="22"/>
                <w:szCs w:val="22"/>
              </w:rPr>
            </w:pPr>
          </w:p>
        </w:tc>
      </w:tr>
      <w:tr w:rsidR="002F5EF1" w14:paraId="26BDA387" w14:textId="77777777" w:rsidTr="00646C0F">
        <w:trPr>
          <w:trHeight w:val="340"/>
        </w:trPr>
        <w:tc>
          <w:tcPr>
            <w:tcW w:w="3121" w:type="dxa"/>
            <w:shd w:val="clear" w:color="auto" w:fill="auto"/>
          </w:tcPr>
          <w:p w14:paraId="6287F216" w14:textId="77777777" w:rsidR="002F5EF1" w:rsidRDefault="002F5EF1" w:rsidP="006F7075">
            <w:pPr>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ind w:left="324" w:right="148"/>
              <w:jc w:val="both"/>
              <w:rPr>
                <w:rFonts w:ascii="Arial" w:hAnsi="Arial" w:cs="Arial"/>
                <w:sz w:val="20"/>
                <w:szCs w:val="20"/>
                <w:lang w:eastAsia="en-GB"/>
              </w:rPr>
            </w:pPr>
            <w:r>
              <w:rPr>
                <w:rFonts w:ascii="Arial" w:hAnsi="Arial" w:cs="Arial"/>
                <w:sz w:val="20"/>
                <w:szCs w:val="20"/>
                <w:lang w:eastAsia="en-GB"/>
              </w:rPr>
              <w:t>A8</w:t>
            </w:r>
          </w:p>
        </w:tc>
        <w:tc>
          <w:tcPr>
            <w:tcW w:w="978" w:type="dxa"/>
            <w:shd w:val="clear" w:color="auto" w:fill="auto"/>
          </w:tcPr>
          <w:p w14:paraId="145F2B8F"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shd w:val="clear" w:color="auto" w:fill="auto"/>
          </w:tcPr>
          <w:p w14:paraId="2216C034" w14:textId="77777777" w:rsidR="002F5EF1" w:rsidRPr="005F0667" w:rsidRDefault="002F5EF1" w:rsidP="00B56BF6">
            <w:pPr>
              <w:jc w:val="center"/>
              <w:rPr>
                <w:rFonts w:ascii="Arial" w:hAnsi="Arial" w:cs="Arial"/>
                <w:sz w:val="22"/>
                <w:szCs w:val="22"/>
              </w:rPr>
            </w:pPr>
          </w:p>
        </w:tc>
        <w:tc>
          <w:tcPr>
            <w:tcW w:w="979" w:type="dxa"/>
            <w:shd w:val="clear" w:color="auto" w:fill="auto"/>
          </w:tcPr>
          <w:p w14:paraId="5DD847A8" w14:textId="77777777" w:rsidR="002F5EF1" w:rsidRPr="005F0667" w:rsidRDefault="002F5EF1" w:rsidP="00B56BF6">
            <w:pPr>
              <w:jc w:val="center"/>
              <w:rPr>
                <w:rFonts w:ascii="Arial" w:hAnsi="Arial" w:cs="Arial"/>
                <w:sz w:val="22"/>
                <w:szCs w:val="22"/>
              </w:rPr>
            </w:pPr>
          </w:p>
        </w:tc>
        <w:tc>
          <w:tcPr>
            <w:tcW w:w="978" w:type="dxa"/>
            <w:shd w:val="clear" w:color="auto" w:fill="auto"/>
          </w:tcPr>
          <w:p w14:paraId="4D41DDC9" w14:textId="77777777" w:rsidR="002F5EF1" w:rsidRPr="005F0667" w:rsidRDefault="002F5EF1" w:rsidP="00B56BF6">
            <w:pPr>
              <w:jc w:val="center"/>
              <w:rPr>
                <w:rFonts w:ascii="Arial" w:hAnsi="Arial" w:cs="Arial"/>
                <w:sz w:val="22"/>
                <w:szCs w:val="22"/>
              </w:rPr>
            </w:pPr>
          </w:p>
        </w:tc>
        <w:tc>
          <w:tcPr>
            <w:tcW w:w="979" w:type="dxa"/>
            <w:shd w:val="clear" w:color="auto" w:fill="auto"/>
          </w:tcPr>
          <w:p w14:paraId="72E6351E" w14:textId="77777777" w:rsidR="002F5EF1" w:rsidRPr="005F0667" w:rsidRDefault="002F5EF1" w:rsidP="00B56BF6">
            <w:pPr>
              <w:jc w:val="center"/>
              <w:rPr>
                <w:rFonts w:ascii="Arial" w:hAnsi="Arial" w:cs="Arial"/>
                <w:sz w:val="22"/>
                <w:szCs w:val="22"/>
              </w:rPr>
            </w:pPr>
          </w:p>
        </w:tc>
        <w:tc>
          <w:tcPr>
            <w:tcW w:w="979" w:type="dxa"/>
          </w:tcPr>
          <w:p w14:paraId="0490BC95" w14:textId="08D52B28" w:rsidR="002F5EF1" w:rsidRPr="005F0667" w:rsidRDefault="002F5EF1" w:rsidP="00B56BF6">
            <w:pPr>
              <w:jc w:val="center"/>
              <w:rPr>
                <w:rFonts w:ascii="Arial" w:hAnsi="Arial" w:cs="Arial"/>
                <w:sz w:val="22"/>
                <w:szCs w:val="22"/>
              </w:rPr>
            </w:pPr>
          </w:p>
        </w:tc>
        <w:tc>
          <w:tcPr>
            <w:tcW w:w="979" w:type="dxa"/>
          </w:tcPr>
          <w:p w14:paraId="3F9F5D32" w14:textId="77777777" w:rsidR="002F5EF1" w:rsidRPr="005F0667" w:rsidRDefault="002F5EF1" w:rsidP="00B56BF6">
            <w:pPr>
              <w:jc w:val="center"/>
              <w:rPr>
                <w:rFonts w:ascii="Arial" w:hAnsi="Arial" w:cs="Arial"/>
                <w:sz w:val="22"/>
                <w:szCs w:val="22"/>
              </w:rPr>
            </w:pPr>
          </w:p>
        </w:tc>
        <w:tc>
          <w:tcPr>
            <w:tcW w:w="978" w:type="dxa"/>
          </w:tcPr>
          <w:p w14:paraId="5FC7226D" w14:textId="77777777" w:rsidR="002F5EF1" w:rsidRPr="005F0667" w:rsidRDefault="005F0667" w:rsidP="00B56BF6">
            <w:pPr>
              <w:jc w:val="center"/>
              <w:rPr>
                <w:rFonts w:ascii="Arial" w:hAnsi="Arial" w:cs="Arial"/>
                <w:sz w:val="22"/>
                <w:szCs w:val="22"/>
              </w:rPr>
            </w:pPr>
            <w:r>
              <w:rPr>
                <w:rFonts w:ascii="Arial" w:hAnsi="Arial" w:cs="Arial"/>
                <w:sz w:val="22"/>
                <w:szCs w:val="22"/>
              </w:rPr>
              <w:t>X</w:t>
            </w:r>
          </w:p>
        </w:tc>
        <w:tc>
          <w:tcPr>
            <w:tcW w:w="979" w:type="dxa"/>
          </w:tcPr>
          <w:p w14:paraId="75809293" w14:textId="77777777" w:rsidR="002F5EF1" w:rsidRPr="005F0667" w:rsidRDefault="002F5EF1" w:rsidP="00B56BF6">
            <w:pPr>
              <w:jc w:val="center"/>
              <w:rPr>
                <w:rFonts w:ascii="Arial" w:hAnsi="Arial" w:cs="Arial"/>
                <w:sz w:val="22"/>
                <w:szCs w:val="22"/>
              </w:rPr>
            </w:pPr>
          </w:p>
        </w:tc>
        <w:tc>
          <w:tcPr>
            <w:tcW w:w="979" w:type="dxa"/>
          </w:tcPr>
          <w:p w14:paraId="60840F94" w14:textId="77777777" w:rsidR="002F5EF1" w:rsidRPr="005F0667" w:rsidRDefault="002F5EF1" w:rsidP="00B56BF6">
            <w:pPr>
              <w:jc w:val="center"/>
              <w:rPr>
                <w:rFonts w:ascii="Arial" w:hAnsi="Arial" w:cs="Arial"/>
                <w:sz w:val="22"/>
                <w:szCs w:val="22"/>
              </w:rPr>
            </w:pPr>
          </w:p>
        </w:tc>
        <w:tc>
          <w:tcPr>
            <w:tcW w:w="979" w:type="dxa"/>
          </w:tcPr>
          <w:p w14:paraId="45569C79" w14:textId="77777777" w:rsidR="002F5EF1" w:rsidRPr="005F0667" w:rsidRDefault="002F5EF1" w:rsidP="00B56BF6">
            <w:pPr>
              <w:jc w:val="center"/>
              <w:rPr>
                <w:rFonts w:ascii="Arial" w:hAnsi="Arial" w:cs="Arial"/>
                <w:sz w:val="22"/>
                <w:szCs w:val="22"/>
              </w:rPr>
            </w:pPr>
          </w:p>
        </w:tc>
      </w:tr>
      <w:tr w:rsidR="00CE0D35" w14:paraId="2BD5206E" w14:textId="77777777" w:rsidTr="00646C0F">
        <w:trPr>
          <w:trHeight w:val="340"/>
        </w:trPr>
        <w:tc>
          <w:tcPr>
            <w:tcW w:w="3121" w:type="dxa"/>
            <w:shd w:val="clear" w:color="auto" w:fill="auto"/>
          </w:tcPr>
          <w:p w14:paraId="54373627" w14:textId="77777777" w:rsidR="00CE0D35" w:rsidRDefault="00CE0D35" w:rsidP="006F7075">
            <w:pPr>
              <w:ind w:left="324"/>
              <w:rPr>
                <w:rFonts w:ascii="Arial" w:hAnsi="Arial" w:cs="Arial"/>
                <w:sz w:val="18"/>
                <w:szCs w:val="20"/>
                <w:lang w:eastAsia="en-GB"/>
              </w:rPr>
            </w:pPr>
            <w:r w:rsidRPr="006F7075">
              <w:rPr>
                <w:rFonts w:ascii="Arial" w:hAnsi="Arial" w:cs="Arial"/>
                <w:b/>
                <w:sz w:val="18"/>
                <w:szCs w:val="18"/>
              </w:rPr>
              <w:t>B) Intellectual Skills:</w:t>
            </w:r>
          </w:p>
        </w:tc>
        <w:tc>
          <w:tcPr>
            <w:tcW w:w="978" w:type="dxa"/>
            <w:shd w:val="clear" w:color="auto" w:fill="auto"/>
          </w:tcPr>
          <w:p w14:paraId="65255447" w14:textId="77777777" w:rsidR="00CE0D35" w:rsidRPr="006F7075" w:rsidRDefault="00CE0D35" w:rsidP="006F7075">
            <w:pPr>
              <w:rPr>
                <w:rFonts w:ascii="Arial" w:hAnsi="Arial" w:cs="Arial"/>
                <w:sz w:val="28"/>
                <w:szCs w:val="28"/>
              </w:rPr>
            </w:pPr>
          </w:p>
        </w:tc>
        <w:tc>
          <w:tcPr>
            <w:tcW w:w="979" w:type="dxa"/>
            <w:shd w:val="clear" w:color="auto" w:fill="auto"/>
          </w:tcPr>
          <w:p w14:paraId="641F0706" w14:textId="77777777" w:rsidR="00CE0D35" w:rsidRPr="006F7075" w:rsidRDefault="00CE0D35" w:rsidP="006F7075">
            <w:pPr>
              <w:rPr>
                <w:rFonts w:ascii="Arial" w:hAnsi="Arial" w:cs="Arial"/>
                <w:sz w:val="28"/>
                <w:szCs w:val="28"/>
              </w:rPr>
            </w:pPr>
          </w:p>
        </w:tc>
        <w:tc>
          <w:tcPr>
            <w:tcW w:w="979" w:type="dxa"/>
            <w:shd w:val="clear" w:color="auto" w:fill="auto"/>
          </w:tcPr>
          <w:p w14:paraId="155D6C37" w14:textId="77777777" w:rsidR="00CE0D35" w:rsidRPr="006F7075" w:rsidRDefault="00CE0D35" w:rsidP="006F7075">
            <w:pPr>
              <w:rPr>
                <w:rFonts w:ascii="Arial" w:hAnsi="Arial" w:cs="Arial"/>
                <w:sz w:val="28"/>
                <w:szCs w:val="28"/>
              </w:rPr>
            </w:pPr>
          </w:p>
        </w:tc>
        <w:tc>
          <w:tcPr>
            <w:tcW w:w="978" w:type="dxa"/>
            <w:shd w:val="clear" w:color="auto" w:fill="auto"/>
          </w:tcPr>
          <w:p w14:paraId="3C0D3733" w14:textId="77777777" w:rsidR="00CE0D35" w:rsidRPr="006F7075" w:rsidRDefault="00CE0D35" w:rsidP="006F7075">
            <w:pPr>
              <w:rPr>
                <w:rFonts w:ascii="Arial" w:hAnsi="Arial" w:cs="Arial"/>
                <w:sz w:val="28"/>
                <w:szCs w:val="28"/>
              </w:rPr>
            </w:pPr>
          </w:p>
        </w:tc>
        <w:tc>
          <w:tcPr>
            <w:tcW w:w="979" w:type="dxa"/>
            <w:shd w:val="clear" w:color="auto" w:fill="auto"/>
          </w:tcPr>
          <w:p w14:paraId="620B625D" w14:textId="77777777" w:rsidR="00CE0D35" w:rsidRPr="006F7075" w:rsidRDefault="00CE0D35" w:rsidP="006F7075">
            <w:pPr>
              <w:rPr>
                <w:rFonts w:ascii="Arial" w:hAnsi="Arial" w:cs="Arial"/>
                <w:sz w:val="28"/>
                <w:szCs w:val="28"/>
              </w:rPr>
            </w:pPr>
          </w:p>
        </w:tc>
        <w:tc>
          <w:tcPr>
            <w:tcW w:w="979" w:type="dxa"/>
          </w:tcPr>
          <w:p w14:paraId="69C96485" w14:textId="77777777" w:rsidR="00CE0D35" w:rsidRPr="006F7075" w:rsidRDefault="00CE0D35" w:rsidP="006F7075">
            <w:pPr>
              <w:rPr>
                <w:rFonts w:ascii="Arial" w:hAnsi="Arial" w:cs="Arial"/>
                <w:sz w:val="28"/>
                <w:szCs w:val="28"/>
              </w:rPr>
            </w:pPr>
          </w:p>
        </w:tc>
        <w:tc>
          <w:tcPr>
            <w:tcW w:w="979" w:type="dxa"/>
          </w:tcPr>
          <w:p w14:paraId="6E22413E" w14:textId="77777777" w:rsidR="00CE0D35" w:rsidRPr="006F7075" w:rsidRDefault="00CE0D35" w:rsidP="006F7075">
            <w:pPr>
              <w:rPr>
                <w:rFonts w:ascii="Arial" w:hAnsi="Arial" w:cs="Arial"/>
                <w:sz w:val="28"/>
                <w:szCs w:val="28"/>
              </w:rPr>
            </w:pPr>
          </w:p>
        </w:tc>
        <w:tc>
          <w:tcPr>
            <w:tcW w:w="978" w:type="dxa"/>
          </w:tcPr>
          <w:p w14:paraId="332DDC30" w14:textId="77777777" w:rsidR="00CE0D35" w:rsidRPr="006F7075" w:rsidRDefault="00CE0D35" w:rsidP="006F7075">
            <w:pPr>
              <w:rPr>
                <w:rFonts w:ascii="Arial" w:hAnsi="Arial" w:cs="Arial"/>
                <w:sz w:val="28"/>
                <w:szCs w:val="28"/>
              </w:rPr>
            </w:pPr>
          </w:p>
        </w:tc>
        <w:tc>
          <w:tcPr>
            <w:tcW w:w="979" w:type="dxa"/>
          </w:tcPr>
          <w:p w14:paraId="0164F03D" w14:textId="77777777" w:rsidR="00CE0D35" w:rsidRPr="006F7075" w:rsidRDefault="00CE0D35" w:rsidP="006F7075">
            <w:pPr>
              <w:rPr>
                <w:rFonts w:ascii="Arial" w:hAnsi="Arial" w:cs="Arial"/>
                <w:sz w:val="28"/>
                <w:szCs w:val="28"/>
              </w:rPr>
            </w:pPr>
          </w:p>
        </w:tc>
        <w:tc>
          <w:tcPr>
            <w:tcW w:w="979" w:type="dxa"/>
          </w:tcPr>
          <w:p w14:paraId="1860FCA0" w14:textId="77777777" w:rsidR="00CE0D35" w:rsidRPr="006F7075" w:rsidRDefault="00CE0D35" w:rsidP="006F7075">
            <w:pPr>
              <w:rPr>
                <w:rFonts w:ascii="Arial" w:hAnsi="Arial" w:cs="Arial"/>
                <w:sz w:val="28"/>
                <w:szCs w:val="28"/>
              </w:rPr>
            </w:pPr>
          </w:p>
        </w:tc>
        <w:tc>
          <w:tcPr>
            <w:tcW w:w="979" w:type="dxa"/>
          </w:tcPr>
          <w:p w14:paraId="5BC83CE6" w14:textId="77777777" w:rsidR="00CE0D35" w:rsidRPr="006F7075" w:rsidRDefault="00CE0D35" w:rsidP="006F7075">
            <w:pPr>
              <w:rPr>
                <w:rFonts w:ascii="Arial" w:hAnsi="Arial" w:cs="Arial"/>
                <w:sz w:val="28"/>
                <w:szCs w:val="28"/>
              </w:rPr>
            </w:pPr>
          </w:p>
        </w:tc>
      </w:tr>
      <w:tr w:rsidR="002F5EF1" w14:paraId="657A934A" w14:textId="77777777" w:rsidTr="00646C0F">
        <w:trPr>
          <w:trHeight w:val="340"/>
        </w:trPr>
        <w:tc>
          <w:tcPr>
            <w:tcW w:w="3121" w:type="dxa"/>
            <w:shd w:val="clear" w:color="auto" w:fill="auto"/>
          </w:tcPr>
          <w:p w14:paraId="2A49E817" w14:textId="77777777" w:rsidR="002F5EF1" w:rsidRPr="006F7075" w:rsidRDefault="002F5EF1" w:rsidP="006F7075">
            <w:pPr>
              <w:ind w:left="324"/>
              <w:rPr>
                <w:rFonts w:ascii="Arial" w:hAnsi="Arial" w:cs="Arial"/>
                <w:sz w:val="18"/>
                <w:szCs w:val="20"/>
                <w:lang w:eastAsia="en-GB"/>
              </w:rPr>
            </w:pPr>
            <w:r>
              <w:rPr>
                <w:rFonts w:ascii="Arial" w:hAnsi="Arial" w:cs="Arial"/>
                <w:sz w:val="18"/>
                <w:szCs w:val="20"/>
                <w:lang w:eastAsia="en-GB"/>
              </w:rPr>
              <w:t>B1</w:t>
            </w:r>
          </w:p>
        </w:tc>
        <w:tc>
          <w:tcPr>
            <w:tcW w:w="978" w:type="dxa"/>
            <w:shd w:val="clear" w:color="auto" w:fill="auto"/>
          </w:tcPr>
          <w:p w14:paraId="705982CF" w14:textId="77777777" w:rsidR="002F5EF1" w:rsidRPr="005F0667" w:rsidRDefault="002F5EF1" w:rsidP="005F0667">
            <w:pPr>
              <w:jc w:val="center"/>
              <w:rPr>
                <w:rFonts w:ascii="Arial" w:hAnsi="Arial" w:cs="Arial"/>
                <w:sz w:val="22"/>
                <w:szCs w:val="22"/>
              </w:rPr>
            </w:pPr>
          </w:p>
        </w:tc>
        <w:tc>
          <w:tcPr>
            <w:tcW w:w="979" w:type="dxa"/>
            <w:shd w:val="clear" w:color="auto" w:fill="auto"/>
          </w:tcPr>
          <w:p w14:paraId="34FC31D7" w14:textId="77777777" w:rsidR="002F5EF1" w:rsidRPr="005F0667" w:rsidRDefault="005F0667" w:rsidP="005F0667">
            <w:pPr>
              <w:jc w:val="center"/>
              <w:rPr>
                <w:rFonts w:ascii="Arial" w:hAnsi="Arial" w:cs="Arial"/>
                <w:sz w:val="22"/>
                <w:szCs w:val="22"/>
              </w:rPr>
            </w:pPr>
            <w:r w:rsidRPr="005F0667">
              <w:rPr>
                <w:rFonts w:ascii="Arial" w:hAnsi="Arial" w:cs="Arial"/>
                <w:sz w:val="22"/>
                <w:szCs w:val="22"/>
              </w:rPr>
              <w:t>X</w:t>
            </w:r>
          </w:p>
        </w:tc>
        <w:tc>
          <w:tcPr>
            <w:tcW w:w="979" w:type="dxa"/>
            <w:shd w:val="clear" w:color="auto" w:fill="auto"/>
          </w:tcPr>
          <w:p w14:paraId="4A10DBA6"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8" w:type="dxa"/>
            <w:shd w:val="clear" w:color="auto" w:fill="auto"/>
          </w:tcPr>
          <w:p w14:paraId="03C74148" w14:textId="77777777" w:rsidR="002F5EF1" w:rsidRPr="005F0667" w:rsidRDefault="002F5EF1" w:rsidP="005F0667">
            <w:pPr>
              <w:jc w:val="center"/>
              <w:rPr>
                <w:rFonts w:ascii="Arial" w:hAnsi="Arial" w:cs="Arial"/>
                <w:sz w:val="22"/>
                <w:szCs w:val="22"/>
              </w:rPr>
            </w:pPr>
          </w:p>
        </w:tc>
        <w:tc>
          <w:tcPr>
            <w:tcW w:w="979" w:type="dxa"/>
            <w:shd w:val="clear" w:color="auto" w:fill="auto"/>
          </w:tcPr>
          <w:p w14:paraId="0E200FB2"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7F06DD67" w14:textId="10E6B7F8"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4568AC08" w14:textId="78192526"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8" w:type="dxa"/>
          </w:tcPr>
          <w:p w14:paraId="5B9C933C" w14:textId="77661CCC"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20C946F5"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64B3D688"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6239FBB7"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r>
      <w:tr w:rsidR="002F5EF1" w14:paraId="4E49D24B" w14:textId="77777777" w:rsidTr="00646C0F">
        <w:trPr>
          <w:trHeight w:val="340"/>
        </w:trPr>
        <w:tc>
          <w:tcPr>
            <w:tcW w:w="3121" w:type="dxa"/>
            <w:shd w:val="clear" w:color="auto" w:fill="auto"/>
          </w:tcPr>
          <w:p w14:paraId="2A7168BB" w14:textId="77777777" w:rsidR="002F5EF1" w:rsidRPr="006F7075" w:rsidRDefault="002F5EF1" w:rsidP="006F7075">
            <w:pPr>
              <w:ind w:left="324"/>
              <w:rPr>
                <w:rFonts w:ascii="Arial" w:hAnsi="Arial" w:cs="Arial"/>
                <w:sz w:val="18"/>
                <w:szCs w:val="20"/>
                <w:lang w:eastAsia="en-GB"/>
              </w:rPr>
            </w:pPr>
            <w:r>
              <w:rPr>
                <w:rFonts w:ascii="Arial" w:hAnsi="Arial" w:cs="Arial"/>
                <w:sz w:val="18"/>
                <w:szCs w:val="20"/>
                <w:lang w:eastAsia="en-GB"/>
              </w:rPr>
              <w:t>B2</w:t>
            </w:r>
          </w:p>
        </w:tc>
        <w:tc>
          <w:tcPr>
            <w:tcW w:w="978" w:type="dxa"/>
            <w:shd w:val="clear" w:color="auto" w:fill="auto"/>
          </w:tcPr>
          <w:p w14:paraId="5BCBA885"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2F0CE74F" w14:textId="77777777" w:rsidR="002F5EF1" w:rsidRPr="005F0667" w:rsidRDefault="002F5EF1" w:rsidP="005F0667">
            <w:pPr>
              <w:jc w:val="center"/>
              <w:rPr>
                <w:rFonts w:ascii="Arial" w:hAnsi="Arial" w:cs="Arial"/>
                <w:sz w:val="22"/>
                <w:szCs w:val="22"/>
              </w:rPr>
            </w:pPr>
          </w:p>
        </w:tc>
        <w:tc>
          <w:tcPr>
            <w:tcW w:w="979" w:type="dxa"/>
            <w:shd w:val="clear" w:color="auto" w:fill="auto"/>
          </w:tcPr>
          <w:p w14:paraId="1D12983E" w14:textId="77777777" w:rsidR="002F5EF1" w:rsidRPr="005F0667" w:rsidRDefault="002F5EF1" w:rsidP="005F0667">
            <w:pPr>
              <w:jc w:val="center"/>
              <w:rPr>
                <w:rFonts w:ascii="Arial" w:hAnsi="Arial" w:cs="Arial"/>
                <w:sz w:val="22"/>
                <w:szCs w:val="22"/>
              </w:rPr>
            </w:pPr>
          </w:p>
        </w:tc>
        <w:tc>
          <w:tcPr>
            <w:tcW w:w="978" w:type="dxa"/>
            <w:shd w:val="clear" w:color="auto" w:fill="auto"/>
          </w:tcPr>
          <w:p w14:paraId="6D67547E"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30215B0A" w14:textId="0869C433"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0AAE4C74"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5BB7ABFF" w14:textId="4F3D3980"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8" w:type="dxa"/>
          </w:tcPr>
          <w:p w14:paraId="304E35C5"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4371A221"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7965A47A"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4B63CA04"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r>
      <w:tr w:rsidR="002F5EF1" w14:paraId="62785724" w14:textId="77777777" w:rsidTr="00646C0F">
        <w:trPr>
          <w:trHeight w:val="340"/>
        </w:trPr>
        <w:tc>
          <w:tcPr>
            <w:tcW w:w="3121" w:type="dxa"/>
            <w:shd w:val="clear" w:color="auto" w:fill="auto"/>
          </w:tcPr>
          <w:p w14:paraId="01157518" w14:textId="77777777" w:rsidR="002F5EF1" w:rsidRPr="006F7075" w:rsidRDefault="002F5EF1" w:rsidP="006F7075">
            <w:pPr>
              <w:ind w:left="324"/>
              <w:rPr>
                <w:rFonts w:ascii="Arial" w:hAnsi="Arial" w:cs="Arial"/>
                <w:sz w:val="18"/>
                <w:szCs w:val="20"/>
                <w:lang w:eastAsia="en-GB"/>
              </w:rPr>
            </w:pPr>
            <w:r>
              <w:rPr>
                <w:rFonts w:ascii="Arial" w:hAnsi="Arial" w:cs="Arial"/>
                <w:sz w:val="18"/>
                <w:szCs w:val="20"/>
                <w:lang w:eastAsia="en-GB"/>
              </w:rPr>
              <w:t>B3</w:t>
            </w:r>
          </w:p>
        </w:tc>
        <w:tc>
          <w:tcPr>
            <w:tcW w:w="978" w:type="dxa"/>
            <w:shd w:val="clear" w:color="auto" w:fill="auto"/>
          </w:tcPr>
          <w:p w14:paraId="2F39D823"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592575F4" w14:textId="77777777" w:rsidR="002F5EF1" w:rsidRPr="005F0667" w:rsidRDefault="002F5EF1" w:rsidP="005F0667">
            <w:pPr>
              <w:jc w:val="center"/>
              <w:rPr>
                <w:rFonts w:ascii="Arial" w:hAnsi="Arial" w:cs="Arial"/>
                <w:sz w:val="22"/>
                <w:szCs w:val="22"/>
              </w:rPr>
            </w:pPr>
          </w:p>
        </w:tc>
        <w:tc>
          <w:tcPr>
            <w:tcW w:w="979" w:type="dxa"/>
            <w:shd w:val="clear" w:color="auto" w:fill="auto"/>
          </w:tcPr>
          <w:p w14:paraId="0D2B02AC"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8" w:type="dxa"/>
            <w:shd w:val="clear" w:color="auto" w:fill="auto"/>
          </w:tcPr>
          <w:p w14:paraId="4612475E"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648B48B" w14:textId="25355755"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6E4318B4" w14:textId="570A8329"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1F1793EC"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8" w:type="dxa"/>
          </w:tcPr>
          <w:p w14:paraId="6692992D"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210B4863" w14:textId="77777777" w:rsidR="002F5EF1" w:rsidRPr="005F0667" w:rsidRDefault="002F5EF1" w:rsidP="005F0667">
            <w:pPr>
              <w:jc w:val="center"/>
              <w:rPr>
                <w:rFonts w:ascii="Arial" w:hAnsi="Arial" w:cs="Arial"/>
                <w:sz w:val="22"/>
                <w:szCs w:val="22"/>
              </w:rPr>
            </w:pPr>
          </w:p>
        </w:tc>
        <w:tc>
          <w:tcPr>
            <w:tcW w:w="979" w:type="dxa"/>
          </w:tcPr>
          <w:p w14:paraId="48E4CD2A"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0C9F9DE0"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r>
      <w:tr w:rsidR="002F5EF1" w14:paraId="36629182" w14:textId="77777777" w:rsidTr="00646C0F">
        <w:trPr>
          <w:trHeight w:val="340"/>
        </w:trPr>
        <w:tc>
          <w:tcPr>
            <w:tcW w:w="3121" w:type="dxa"/>
            <w:shd w:val="clear" w:color="auto" w:fill="auto"/>
          </w:tcPr>
          <w:p w14:paraId="3DB3E5D5" w14:textId="77777777" w:rsidR="002F5EF1" w:rsidRDefault="002F5EF1" w:rsidP="006F7075">
            <w:pPr>
              <w:ind w:left="324"/>
              <w:rPr>
                <w:rFonts w:ascii="Arial" w:hAnsi="Arial" w:cs="Arial"/>
                <w:sz w:val="18"/>
                <w:szCs w:val="20"/>
                <w:lang w:eastAsia="en-GB"/>
              </w:rPr>
            </w:pPr>
            <w:r>
              <w:rPr>
                <w:rFonts w:ascii="Arial" w:hAnsi="Arial" w:cs="Arial"/>
                <w:sz w:val="18"/>
                <w:szCs w:val="20"/>
                <w:lang w:eastAsia="en-GB"/>
              </w:rPr>
              <w:t>B4</w:t>
            </w:r>
          </w:p>
        </w:tc>
        <w:tc>
          <w:tcPr>
            <w:tcW w:w="978" w:type="dxa"/>
            <w:shd w:val="clear" w:color="auto" w:fill="auto"/>
          </w:tcPr>
          <w:p w14:paraId="3984E97B"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3AFDEA00" w14:textId="77777777" w:rsidR="002F5EF1" w:rsidRPr="005F0667" w:rsidRDefault="002F5EF1" w:rsidP="005F0667">
            <w:pPr>
              <w:jc w:val="center"/>
              <w:rPr>
                <w:rFonts w:ascii="Arial" w:hAnsi="Arial" w:cs="Arial"/>
                <w:sz w:val="22"/>
                <w:szCs w:val="22"/>
              </w:rPr>
            </w:pPr>
          </w:p>
        </w:tc>
        <w:tc>
          <w:tcPr>
            <w:tcW w:w="979" w:type="dxa"/>
            <w:shd w:val="clear" w:color="auto" w:fill="auto"/>
          </w:tcPr>
          <w:p w14:paraId="3A06E56E"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8" w:type="dxa"/>
            <w:shd w:val="clear" w:color="auto" w:fill="auto"/>
          </w:tcPr>
          <w:p w14:paraId="359C8839"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5122D5B0"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406C98C1"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212CF975"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8" w:type="dxa"/>
          </w:tcPr>
          <w:p w14:paraId="556AD312" w14:textId="6FFB9FB0"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7E304402" w14:textId="77777777" w:rsidR="002F5EF1" w:rsidRPr="005F0667" w:rsidRDefault="002F5EF1" w:rsidP="005F0667">
            <w:pPr>
              <w:jc w:val="center"/>
              <w:rPr>
                <w:rFonts w:ascii="Arial" w:hAnsi="Arial" w:cs="Arial"/>
                <w:sz w:val="22"/>
                <w:szCs w:val="22"/>
              </w:rPr>
            </w:pPr>
          </w:p>
        </w:tc>
        <w:tc>
          <w:tcPr>
            <w:tcW w:w="979" w:type="dxa"/>
          </w:tcPr>
          <w:p w14:paraId="1CAE0534"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5B0A54C3"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r>
      <w:tr w:rsidR="002F5EF1" w14:paraId="202990DF" w14:textId="77777777" w:rsidTr="00646C0F">
        <w:trPr>
          <w:trHeight w:val="340"/>
        </w:trPr>
        <w:tc>
          <w:tcPr>
            <w:tcW w:w="3121" w:type="dxa"/>
            <w:shd w:val="clear" w:color="auto" w:fill="auto"/>
          </w:tcPr>
          <w:p w14:paraId="7E750BCE" w14:textId="77777777" w:rsidR="002F5EF1" w:rsidRDefault="002F5EF1" w:rsidP="006F7075">
            <w:pPr>
              <w:ind w:left="324"/>
              <w:rPr>
                <w:rFonts w:ascii="Arial" w:hAnsi="Arial" w:cs="Arial"/>
                <w:sz w:val="18"/>
                <w:szCs w:val="20"/>
                <w:lang w:eastAsia="en-GB"/>
              </w:rPr>
            </w:pPr>
            <w:r>
              <w:rPr>
                <w:rFonts w:ascii="Arial" w:hAnsi="Arial" w:cs="Arial"/>
                <w:sz w:val="18"/>
                <w:szCs w:val="20"/>
                <w:lang w:eastAsia="en-GB"/>
              </w:rPr>
              <w:t>B5</w:t>
            </w:r>
          </w:p>
        </w:tc>
        <w:tc>
          <w:tcPr>
            <w:tcW w:w="978" w:type="dxa"/>
            <w:shd w:val="clear" w:color="auto" w:fill="auto"/>
          </w:tcPr>
          <w:p w14:paraId="6B52C708" w14:textId="77777777" w:rsidR="002F5EF1" w:rsidRPr="005F0667" w:rsidRDefault="002F5EF1" w:rsidP="005F0667">
            <w:pPr>
              <w:jc w:val="center"/>
              <w:rPr>
                <w:rFonts w:ascii="Arial" w:hAnsi="Arial" w:cs="Arial"/>
                <w:sz w:val="22"/>
                <w:szCs w:val="22"/>
              </w:rPr>
            </w:pPr>
          </w:p>
        </w:tc>
        <w:tc>
          <w:tcPr>
            <w:tcW w:w="979" w:type="dxa"/>
            <w:shd w:val="clear" w:color="auto" w:fill="auto"/>
          </w:tcPr>
          <w:p w14:paraId="61AA7F02"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64D7485D"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8" w:type="dxa"/>
            <w:shd w:val="clear" w:color="auto" w:fill="auto"/>
          </w:tcPr>
          <w:p w14:paraId="3200136B"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7F5BE79" w14:textId="27553E90"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3998F030"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3B433F2C" w14:textId="5C7F7695"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8" w:type="dxa"/>
          </w:tcPr>
          <w:p w14:paraId="1DDB5DBE" w14:textId="6C3F088C" w:rsidR="002F5EF1" w:rsidRPr="005F0667" w:rsidRDefault="00DD2DC0" w:rsidP="005F0667">
            <w:pPr>
              <w:jc w:val="center"/>
              <w:rPr>
                <w:rFonts w:ascii="Arial" w:hAnsi="Arial" w:cs="Arial"/>
                <w:sz w:val="22"/>
                <w:szCs w:val="22"/>
              </w:rPr>
            </w:pPr>
            <w:r>
              <w:rPr>
                <w:rFonts w:ascii="Arial" w:hAnsi="Arial" w:cs="Arial"/>
                <w:sz w:val="22"/>
                <w:szCs w:val="22"/>
              </w:rPr>
              <w:t>X</w:t>
            </w:r>
          </w:p>
        </w:tc>
        <w:tc>
          <w:tcPr>
            <w:tcW w:w="979" w:type="dxa"/>
          </w:tcPr>
          <w:p w14:paraId="03A804F0"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5FD22687"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c>
          <w:tcPr>
            <w:tcW w:w="979" w:type="dxa"/>
          </w:tcPr>
          <w:p w14:paraId="1C1D03DA" w14:textId="77777777" w:rsidR="002F5EF1" w:rsidRPr="005F0667" w:rsidRDefault="005F0667" w:rsidP="005F0667">
            <w:pPr>
              <w:jc w:val="center"/>
              <w:rPr>
                <w:rFonts w:ascii="Arial" w:hAnsi="Arial" w:cs="Arial"/>
                <w:sz w:val="22"/>
                <w:szCs w:val="22"/>
              </w:rPr>
            </w:pPr>
            <w:r>
              <w:rPr>
                <w:rFonts w:ascii="Arial" w:hAnsi="Arial" w:cs="Arial"/>
                <w:sz w:val="22"/>
                <w:szCs w:val="22"/>
              </w:rPr>
              <w:t>X</w:t>
            </w:r>
          </w:p>
        </w:tc>
      </w:tr>
    </w:tbl>
    <w:p w14:paraId="75A78A35" w14:textId="72DFA9EB" w:rsidR="00646C0F" w:rsidRDefault="00646C0F"/>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978"/>
        <w:gridCol w:w="979"/>
        <w:gridCol w:w="979"/>
        <w:gridCol w:w="978"/>
        <w:gridCol w:w="979"/>
        <w:gridCol w:w="979"/>
        <w:gridCol w:w="979"/>
        <w:gridCol w:w="978"/>
        <w:gridCol w:w="979"/>
        <w:gridCol w:w="979"/>
        <w:gridCol w:w="979"/>
      </w:tblGrid>
      <w:tr w:rsidR="00DD2DC0" w:rsidRPr="00CE0D35" w14:paraId="7C393261" w14:textId="77777777" w:rsidTr="003565B1">
        <w:trPr>
          <w:trHeight w:val="2121"/>
        </w:trPr>
        <w:tc>
          <w:tcPr>
            <w:tcW w:w="3121" w:type="dxa"/>
            <w:shd w:val="clear" w:color="auto" w:fill="auto"/>
          </w:tcPr>
          <w:p w14:paraId="376E133B" w14:textId="77777777" w:rsidR="00DD2DC0" w:rsidRPr="006F7075" w:rsidRDefault="00DD2DC0" w:rsidP="00DD2DC0">
            <w:pPr>
              <w:rPr>
                <w:rFonts w:ascii="Arial" w:hAnsi="Arial" w:cs="Arial"/>
                <w:sz w:val="20"/>
                <w:szCs w:val="20"/>
              </w:rPr>
            </w:pPr>
          </w:p>
        </w:tc>
        <w:tc>
          <w:tcPr>
            <w:tcW w:w="978" w:type="dxa"/>
            <w:shd w:val="clear" w:color="auto" w:fill="F3F3F3"/>
            <w:textDirection w:val="btLr"/>
          </w:tcPr>
          <w:p w14:paraId="14E4A191" w14:textId="77777777" w:rsidR="00DD2DC0" w:rsidRPr="00CE0D35" w:rsidRDefault="00DD2DC0" w:rsidP="00DD2DC0">
            <w:pPr>
              <w:tabs>
                <w:tab w:val="left" w:pos="317"/>
              </w:tabs>
              <w:rPr>
                <w:rFonts w:ascii="Arial" w:hAnsi="Arial" w:cs="Arial"/>
                <w:sz w:val="18"/>
                <w:szCs w:val="18"/>
              </w:rPr>
            </w:pPr>
            <w:r w:rsidRPr="00CE0D35">
              <w:rPr>
                <w:rFonts w:ascii="Arial" w:hAnsi="Arial"/>
                <w:sz w:val="18"/>
                <w:szCs w:val="18"/>
              </w:rPr>
              <w:t>Developing your leadership and people skills</w:t>
            </w:r>
            <w:r w:rsidRPr="00CE0D35">
              <w:rPr>
                <w:rFonts w:ascii="Arial" w:hAnsi="Arial" w:cs="Arial"/>
                <w:sz w:val="18"/>
                <w:szCs w:val="18"/>
              </w:rPr>
              <w:t xml:space="preserve"> </w:t>
            </w:r>
          </w:p>
        </w:tc>
        <w:tc>
          <w:tcPr>
            <w:tcW w:w="979" w:type="dxa"/>
            <w:shd w:val="clear" w:color="auto" w:fill="F3F3F3"/>
            <w:textDirection w:val="btLr"/>
          </w:tcPr>
          <w:p w14:paraId="2216F711" w14:textId="77777777" w:rsidR="00DD2DC0" w:rsidRPr="00CE0D35" w:rsidRDefault="00DD2DC0" w:rsidP="00DD2DC0">
            <w:pPr>
              <w:tabs>
                <w:tab w:val="left" w:pos="317"/>
              </w:tabs>
              <w:rPr>
                <w:rFonts w:ascii="Arial" w:hAnsi="Arial"/>
                <w:sz w:val="18"/>
                <w:szCs w:val="18"/>
              </w:rPr>
            </w:pPr>
            <w:r w:rsidRPr="00CE0D35">
              <w:rPr>
                <w:rFonts w:ascii="Arial" w:hAnsi="Arial"/>
                <w:sz w:val="18"/>
                <w:szCs w:val="18"/>
              </w:rPr>
              <w:t>Making sense of a changing world</w:t>
            </w:r>
          </w:p>
        </w:tc>
        <w:tc>
          <w:tcPr>
            <w:tcW w:w="979" w:type="dxa"/>
            <w:shd w:val="clear" w:color="auto" w:fill="F3F3F3"/>
            <w:textDirection w:val="btLr"/>
          </w:tcPr>
          <w:p w14:paraId="66111446" w14:textId="77777777" w:rsidR="00DD2DC0" w:rsidRPr="00CE0D35" w:rsidRDefault="00DD2DC0" w:rsidP="00DD2DC0">
            <w:pPr>
              <w:tabs>
                <w:tab w:val="left" w:pos="317"/>
              </w:tabs>
              <w:rPr>
                <w:rFonts w:ascii="Arial" w:hAnsi="Arial"/>
                <w:sz w:val="18"/>
                <w:szCs w:val="18"/>
              </w:rPr>
            </w:pPr>
            <w:r w:rsidRPr="00CE0D35">
              <w:rPr>
                <w:rFonts w:ascii="Arial" w:hAnsi="Arial" w:cs="Arial"/>
                <w:sz w:val="18"/>
                <w:szCs w:val="18"/>
              </w:rPr>
              <w:t>Improving your decision-making with data and technology</w:t>
            </w:r>
          </w:p>
        </w:tc>
        <w:tc>
          <w:tcPr>
            <w:tcW w:w="978" w:type="dxa"/>
            <w:shd w:val="clear" w:color="auto" w:fill="F3F3F3"/>
            <w:textDirection w:val="btLr"/>
          </w:tcPr>
          <w:p w14:paraId="3843BE1C" w14:textId="77777777" w:rsidR="00DD2DC0" w:rsidRPr="00CE0D35" w:rsidRDefault="00DD2DC0" w:rsidP="00DD2DC0">
            <w:pPr>
              <w:tabs>
                <w:tab w:val="left" w:pos="317"/>
              </w:tabs>
              <w:rPr>
                <w:rFonts w:ascii="Arial" w:hAnsi="Arial"/>
                <w:sz w:val="18"/>
                <w:szCs w:val="18"/>
              </w:rPr>
            </w:pPr>
            <w:r w:rsidRPr="00CE0D35">
              <w:rPr>
                <w:rFonts w:ascii="Arial" w:hAnsi="Arial" w:cs="Arial"/>
                <w:sz w:val="18"/>
                <w:szCs w:val="18"/>
              </w:rPr>
              <w:t>Developing sustainable business strategies</w:t>
            </w:r>
          </w:p>
        </w:tc>
        <w:tc>
          <w:tcPr>
            <w:tcW w:w="979" w:type="dxa"/>
            <w:shd w:val="clear" w:color="auto" w:fill="F3F3F3"/>
            <w:textDirection w:val="btLr"/>
          </w:tcPr>
          <w:p w14:paraId="19E11B9B" w14:textId="6EEE0D41" w:rsidR="00DD2DC0" w:rsidRPr="00CE0D35" w:rsidRDefault="00DD2DC0" w:rsidP="00DD2DC0">
            <w:pPr>
              <w:rPr>
                <w:rFonts w:ascii="Arial" w:hAnsi="Arial" w:cs="Arial"/>
                <w:b/>
                <w:sz w:val="18"/>
                <w:szCs w:val="18"/>
              </w:rPr>
            </w:pPr>
            <w:r w:rsidRPr="00450F0D">
              <w:rPr>
                <w:rFonts w:ascii="Arial" w:hAnsi="Arial" w:cs="Arial"/>
                <w:sz w:val="18"/>
                <w:szCs w:val="18"/>
              </w:rPr>
              <w:t>Facing the global challenges in food and agriculture</w:t>
            </w:r>
          </w:p>
        </w:tc>
        <w:tc>
          <w:tcPr>
            <w:tcW w:w="979" w:type="dxa"/>
            <w:shd w:val="clear" w:color="auto" w:fill="F3F3F3"/>
            <w:textDirection w:val="btLr"/>
          </w:tcPr>
          <w:p w14:paraId="6BECBE35" w14:textId="5E571DBD" w:rsidR="00DD2DC0" w:rsidRPr="00CE0D35" w:rsidRDefault="00DD2DC0" w:rsidP="00DD2DC0">
            <w:pPr>
              <w:rPr>
                <w:rFonts w:ascii="Arial" w:hAnsi="Arial" w:cs="Arial"/>
                <w:sz w:val="18"/>
                <w:szCs w:val="18"/>
              </w:rPr>
            </w:pPr>
            <w:r w:rsidRPr="00D84E7A">
              <w:rPr>
                <w:rFonts w:ascii="Arial" w:hAnsi="Arial" w:cs="Arial"/>
                <w:sz w:val="18"/>
                <w:szCs w:val="18"/>
              </w:rPr>
              <w:t>Making a positive impact on the natural environment and rural economy</w:t>
            </w:r>
          </w:p>
        </w:tc>
        <w:tc>
          <w:tcPr>
            <w:tcW w:w="979" w:type="dxa"/>
            <w:shd w:val="clear" w:color="auto" w:fill="F3F3F3"/>
            <w:textDirection w:val="btLr"/>
          </w:tcPr>
          <w:p w14:paraId="7449DA3B" w14:textId="1B8B5FC0" w:rsidR="00DD2DC0" w:rsidRPr="00CE0D35" w:rsidRDefault="00DD2DC0" w:rsidP="00DD2DC0">
            <w:pPr>
              <w:rPr>
                <w:rFonts w:ascii="Arial" w:hAnsi="Arial" w:cs="Arial"/>
                <w:sz w:val="18"/>
                <w:szCs w:val="18"/>
              </w:rPr>
            </w:pPr>
            <w:r w:rsidRPr="00D84E7A">
              <w:rPr>
                <w:rFonts w:ascii="Arial" w:hAnsi="Arial" w:cs="Arial"/>
                <w:sz w:val="18"/>
                <w:szCs w:val="18"/>
              </w:rPr>
              <w:t>Delivering trust and integrity within the food supply chain</w:t>
            </w:r>
          </w:p>
        </w:tc>
        <w:tc>
          <w:tcPr>
            <w:tcW w:w="978" w:type="dxa"/>
            <w:shd w:val="clear" w:color="auto" w:fill="F3F3F3"/>
            <w:textDirection w:val="btLr"/>
          </w:tcPr>
          <w:p w14:paraId="504607B0" w14:textId="0C503956" w:rsidR="00DD2DC0" w:rsidRPr="00CE0D35" w:rsidRDefault="00DD2DC0" w:rsidP="00DD2DC0">
            <w:pPr>
              <w:rPr>
                <w:rFonts w:ascii="Arial" w:hAnsi="Arial" w:cs="Arial"/>
                <w:sz w:val="18"/>
                <w:szCs w:val="18"/>
              </w:rPr>
            </w:pPr>
            <w:r w:rsidRPr="00DD2DC0">
              <w:rPr>
                <w:rFonts w:ascii="Arial" w:hAnsi="Arial" w:cs="Arial"/>
                <w:sz w:val="18"/>
                <w:szCs w:val="18"/>
              </w:rPr>
              <w:t>Analysing the interaction of agriculture and food policy with consumers and citizens</w:t>
            </w:r>
          </w:p>
        </w:tc>
        <w:tc>
          <w:tcPr>
            <w:tcW w:w="979" w:type="dxa"/>
            <w:shd w:val="clear" w:color="auto" w:fill="F3F3F3"/>
            <w:textDirection w:val="btLr"/>
          </w:tcPr>
          <w:p w14:paraId="29A1C753" w14:textId="77777777" w:rsidR="00DD2DC0" w:rsidRPr="00CE0D35" w:rsidRDefault="00DD2DC0" w:rsidP="00DD2DC0">
            <w:pPr>
              <w:rPr>
                <w:rFonts w:ascii="Arial" w:hAnsi="Arial" w:cs="Arial"/>
                <w:sz w:val="18"/>
                <w:szCs w:val="18"/>
              </w:rPr>
            </w:pPr>
            <w:r w:rsidRPr="00CE0D35">
              <w:rPr>
                <w:rFonts w:ascii="Arial" w:hAnsi="Arial" w:cs="Arial"/>
                <w:bCs/>
                <w:sz w:val="18"/>
                <w:szCs w:val="18"/>
              </w:rPr>
              <w:t>Research skills</w:t>
            </w:r>
          </w:p>
        </w:tc>
        <w:tc>
          <w:tcPr>
            <w:tcW w:w="979" w:type="dxa"/>
            <w:shd w:val="clear" w:color="auto" w:fill="F3F3F3"/>
            <w:textDirection w:val="btLr"/>
          </w:tcPr>
          <w:p w14:paraId="3E689391" w14:textId="77777777" w:rsidR="00DD2DC0" w:rsidRPr="00CE0D35" w:rsidRDefault="00DD2DC0" w:rsidP="00DD2DC0">
            <w:pPr>
              <w:rPr>
                <w:rFonts w:ascii="Arial" w:hAnsi="Arial" w:cs="Arial"/>
                <w:sz w:val="18"/>
                <w:szCs w:val="18"/>
              </w:rPr>
            </w:pPr>
            <w:r w:rsidRPr="00CE0D35">
              <w:rPr>
                <w:rFonts w:ascii="Arial" w:hAnsi="Arial" w:cs="Arial"/>
                <w:bCs/>
                <w:sz w:val="18"/>
                <w:szCs w:val="18"/>
              </w:rPr>
              <w:t>Dissertation</w:t>
            </w:r>
          </w:p>
        </w:tc>
        <w:tc>
          <w:tcPr>
            <w:tcW w:w="979" w:type="dxa"/>
            <w:shd w:val="clear" w:color="auto" w:fill="F3F3F3"/>
            <w:textDirection w:val="btLr"/>
          </w:tcPr>
          <w:p w14:paraId="4CF20867" w14:textId="77777777" w:rsidR="00DD2DC0" w:rsidRPr="00CE0D35" w:rsidRDefault="00DD2DC0" w:rsidP="00DD2DC0">
            <w:pPr>
              <w:rPr>
                <w:rFonts w:ascii="Arial" w:hAnsi="Arial" w:cs="Arial"/>
                <w:sz w:val="18"/>
                <w:szCs w:val="18"/>
              </w:rPr>
            </w:pPr>
            <w:r w:rsidRPr="00CE0D35">
              <w:rPr>
                <w:rFonts w:ascii="Arial" w:hAnsi="Arial" w:cs="Arial"/>
                <w:bCs/>
                <w:sz w:val="18"/>
                <w:szCs w:val="18"/>
              </w:rPr>
              <w:t>Applied project</w:t>
            </w:r>
          </w:p>
        </w:tc>
      </w:tr>
      <w:tr w:rsidR="00DD2DC0" w:rsidRPr="00CE0D35" w14:paraId="1B04B7A2" w14:textId="77777777" w:rsidTr="00BB2B26">
        <w:trPr>
          <w:trHeight w:val="499"/>
        </w:trPr>
        <w:tc>
          <w:tcPr>
            <w:tcW w:w="3121" w:type="dxa"/>
            <w:shd w:val="clear" w:color="auto" w:fill="auto"/>
          </w:tcPr>
          <w:p w14:paraId="394EA0B6" w14:textId="77777777" w:rsidR="00DD2DC0" w:rsidRPr="006F7075" w:rsidRDefault="00DD2DC0" w:rsidP="00DD2DC0">
            <w:pPr>
              <w:rPr>
                <w:rFonts w:ascii="Arial" w:hAnsi="Arial" w:cs="Arial"/>
                <w:sz w:val="20"/>
                <w:szCs w:val="20"/>
              </w:rPr>
            </w:pPr>
          </w:p>
        </w:tc>
        <w:tc>
          <w:tcPr>
            <w:tcW w:w="978" w:type="dxa"/>
            <w:shd w:val="clear" w:color="auto" w:fill="F3F3F3"/>
            <w:textDirection w:val="btLr"/>
          </w:tcPr>
          <w:p w14:paraId="18782822" w14:textId="528D61BF" w:rsidR="00DD2DC0" w:rsidRPr="00CE0D35" w:rsidRDefault="00BB2B26" w:rsidP="00BB2B26">
            <w:pPr>
              <w:tabs>
                <w:tab w:val="left" w:pos="317"/>
              </w:tabs>
              <w:rPr>
                <w:rFonts w:ascii="Arial" w:hAnsi="Arial"/>
                <w:sz w:val="18"/>
                <w:szCs w:val="18"/>
              </w:rPr>
            </w:pPr>
            <w:r>
              <w:rPr>
                <w:rFonts w:ascii="Arial" w:hAnsi="Arial"/>
                <w:sz w:val="18"/>
                <w:szCs w:val="18"/>
              </w:rPr>
              <w:t>4401</w:t>
            </w:r>
          </w:p>
        </w:tc>
        <w:tc>
          <w:tcPr>
            <w:tcW w:w="979" w:type="dxa"/>
            <w:shd w:val="clear" w:color="auto" w:fill="F3F3F3"/>
            <w:textDirection w:val="btLr"/>
          </w:tcPr>
          <w:p w14:paraId="54A854CD" w14:textId="36605594" w:rsidR="00DD2DC0" w:rsidRPr="00CE0D35" w:rsidRDefault="00BB2B26" w:rsidP="00DD2DC0">
            <w:pPr>
              <w:tabs>
                <w:tab w:val="left" w:pos="317"/>
              </w:tabs>
              <w:rPr>
                <w:rFonts w:ascii="Arial" w:hAnsi="Arial"/>
                <w:sz w:val="18"/>
                <w:szCs w:val="18"/>
              </w:rPr>
            </w:pPr>
            <w:r>
              <w:rPr>
                <w:rFonts w:ascii="Arial" w:hAnsi="Arial"/>
                <w:sz w:val="18"/>
                <w:szCs w:val="18"/>
              </w:rPr>
              <w:t>4402</w:t>
            </w:r>
          </w:p>
        </w:tc>
        <w:tc>
          <w:tcPr>
            <w:tcW w:w="979" w:type="dxa"/>
            <w:shd w:val="clear" w:color="auto" w:fill="F3F3F3"/>
            <w:textDirection w:val="btLr"/>
          </w:tcPr>
          <w:p w14:paraId="58CA1C01" w14:textId="4B2AC485" w:rsidR="00DD2DC0" w:rsidRPr="00CE0D35" w:rsidRDefault="00BB2B26" w:rsidP="00DD2DC0">
            <w:pPr>
              <w:tabs>
                <w:tab w:val="left" w:pos="317"/>
              </w:tabs>
              <w:jc w:val="both"/>
              <w:rPr>
                <w:rFonts w:ascii="Arial" w:hAnsi="Arial" w:cs="Arial"/>
                <w:sz w:val="18"/>
                <w:szCs w:val="18"/>
              </w:rPr>
            </w:pPr>
            <w:r>
              <w:rPr>
                <w:rFonts w:ascii="Arial" w:hAnsi="Arial" w:cs="Arial"/>
                <w:sz w:val="18"/>
                <w:szCs w:val="18"/>
              </w:rPr>
              <w:t>4403</w:t>
            </w:r>
          </w:p>
        </w:tc>
        <w:tc>
          <w:tcPr>
            <w:tcW w:w="978" w:type="dxa"/>
            <w:shd w:val="clear" w:color="auto" w:fill="F3F3F3"/>
            <w:textDirection w:val="btLr"/>
          </w:tcPr>
          <w:p w14:paraId="5CA142E7" w14:textId="1C6263D6" w:rsidR="00DD2DC0" w:rsidRPr="00CE0D35" w:rsidRDefault="00BB2B26" w:rsidP="00DD2DC0">
            <w:pPr>
              <w:tabs>
                <w:tab w:val="left" w:pos="317"/>
              </w:tabs>
              <w:jc w:val="both"/>
              <w:rPr>
                <w:rFonts w:ascii="Arial" w:hAnsi="Arial"/>
                <w:sz w:val="18"/>
                <w:szCs w:val="18"/>
              </w:rPr>
            </w:pPr>
            <w:r>
              <w:rPr>
                <w:rFonts w:ascii="Arial" w:hAnsi="Arial"/>
                <w:sz w:val="18"/>
                <w:szCs w:val="18"/>
              </w:rPr>
              <w:t>4404</w:t>
            </w:r>
          </w:p>
        </w:tc>
        <w:tc>
          <w:tcPr>
            <w:tcW w:w="979" w:type="dxa"/>
            <w:shd w:val="clear" w:color="auto" w:fill="F3F3F3"/>
            <w:textDirection w:val="btLr"/>
          </w:tcPr>
          <w:p w14:paraId="31909161" w14:textId="2F96C00E" w:rsidR="00DD2DC0" w:rsidRPr="00CE0D35" w:rsidRDefault="00BB2B26" w:rsidP="00DD2DC0">
            <w:pPr>
              <w:rPr>
                <w:rFonts w:ascii="Arial" w:hAnsi="Arial" w:cs="Arial"/>
                <w:sz w:val="18"/>
                <w:szCs w:val="18"/>
              </w:rPr>
            </w:pPr>
            <w:r>
              <w:rPr>
                <w:rFonts w:ascii="Arial" w:hAnsi="Arial" w:cs="Arial"/>
                <w:sz w:val="18"/>
                <w:szCs w:val="18"/>
              </w:rPr>
              <w:t>4409</w:t>
            </w:r>
          </w:p>
        </w:tc>
        <w:tc>
          <w:tcPr>
            <w:tcW w:w="979" w:type="dxa"/>
            <w:shd w:val="clear" w:color="auto" w:fill="F3F3F3"/>
            <w:textDirection w:val="btLr"/>
          </w:tcPr>
          <w:p w14:paraId="1225FA93" w14:textId="5009BD43" w:rsidR="00DD2DC0" w:rsidRPr="00CE0D35" w:rsidRDefault="00BB2B26" w:rsidP="00DD2DC0">
            <w:pPr>
              <w:rPr>
                <w:rFonts w:ascii="Arial" w:hAnsi="Arial" w:cs="Arial"/>
                <w:sz w:val="18"/>
                <w:szCs w:val="18"/>
              </w:rPr>
            </w:pPr>
            <w:r>
              <w:rPr>
                <w:rFonts w:ascii="Arial" w:hAnsi="Arial" w:cs="Arial"/>
                <w:sz w:val="18"/>
                <w:szCs w:val="18"/>
              </w:rPr>
              <w:t>4410</w:t>
            </w:r>
          </w:p>
        </w:tc>
        <w:tc>
          <w:tcPr>
            <w:tcW w:w="979" w:type="dxa"/>
            <w:shd w:val="clear" w:color="auto" w:fill="F3F3F3"/>
            <w:textDirection w:val="btLr"/>
          </w:tcPr>
          <w:p w14:paraId="560AA60E" w14:textId="12021939" w:rsidR="00DD2DC0" w:rsidRPr="00CE0D35" w:rsidRDefault="00BB2B26" w:rsidP="00DD2DC0">
            <w:pPr>
              <w:rPr>
                <w:rFonts w:ascii="Arial" w:hAnsi="Arial" w:cs="Arial"/>
                <w:sz w:val="18"/>
                <w:szCs w:val="18"/>
              </w:rPr>
            </w:pPr>
            <w:r>
              <w:rPr>
                <w:rFonts w:ascii="Arial" w:hAnsi="Arial" w:cs="Arial"/>
                <w:sz w:val="18"/>
                <w:szCs w:val="18"/>
              </w:rPr>
              <w:t>4411</w:t>
            </w:r>
          </w:p>
        </w:tc>
        <w:tc>
          <w:tcPr>
            <w:tcW w:w="978" w:type="dxa"/>
            <w:shd w:val="clear" w:color="auto" w:fill="F3F3F3"/>
            <w:textDirection w:val="btLr"/>
          </w:tcPr>
          <w:p w14:paraId="719139F4" w14:textId="3233CE95" w:rsidR="00DD2DC0" w:rsidRPr="00CE0D35" w:rsidRDefault="00BB2B26" w:rsidP="00DD2DC0">
            <w:pPr>
              <w:rPr>
                <w:rFonts w:ascii="Arial" w:hAnsi="Arial" w:cs="Arial"/>
                <w:sz w:val="18"/>
                <w:szCs w:val="18"/>
              </w:rPr>
            </w:pPr>
            <w:r>
              <w:rPr>
                <w:rFonts w:ascii="Arial" w:hAnsi="Arial" w:cs="Arial"/>
                <w:sz w:val="18"/>
                <w:szCs w:val="18"/>
              </w:rPr>
              <w:t>4412</w:t>
            </w:r>
          </w:p>
        </w:tc>
        <w:tc>
          <w:tcPr>
            <w:tcW w:w="979" w:type="dxa"/>
            <w:shd w:val="clear" w:color="auto" w:fill="F3F3F3"/>
            <w:textDirection w:val="btLr"/>
          </w:tcPr>
          <w:p w14:paraId="6B6941CB" w14:textId="2B5DE6C6" w:rsidR="00DD2DC0" w:rsidRPr="00CE0D35" w:rsidRDefault="00BB2B26" w:rsidP="00DD2DC0">
            <w:pPr>
              <w:rPr>
                <w:rFonts w:ascii="Arial" w:hAnsi="Arial" w:cs="Arial"/>
                <w:sz w:val="18"/>
                <w:szCs w:val="18"/>
              </w:rPr>
            </w:pPr>
            <w:r>
              <w:rPr>
                <w:rFonts w:ascii="Arial" w:hAnsi="Arial" w:cs="Arial"/>
                <w:sz w:val="18"/>
                <w:szCs w:val="18"/>
              </w:rPr>
              <w:t>4413</w:t>
            </w:r>
          </w:p>
        </w:tc>
        <w:tc>
          <w:tcPr>
            <w:tcW w:w="979" w:type="dxa"/>
            <w:shd w:val="clear" w:color="auto" w:fill="F3F3F3"/>
            <w:textDirection w:val="btLr"/>
          </w:tcPr>
          <w:p w14:paraId="400E0833" w14:textId="13E49314" w:rsidR="00DD2DC0" w:rsidRPr="00CE0D35" w:rsidRDefault="00BB2B26" w:rsidP="00DD2DC0">
            <w:pPr>
              <w:rPr>
                <w:rFonts w:ascii="Arial" w:hAnsi="Arial" w:cs="Arial"/>
                <w:sz w:val="18"/>
                <w:szCs w:val="18"/>
              </w:rPr>
            </w:pPr>
            <w:r>
              <w:rPr>
                <w:rFonts w:ascii="Arial" w:hAnsi="Arial" w:cs="Arial"/>
                <w:sz w:val="18"/>
                <w:szCs w:val="18"/>
              </w:rPr>
              <w:t>4414</w:t>
            </w:r>
          </w:p>
        </w:tc>
        <w:tc>
          <w:tcPr>
            <w:tcW w:w="979" w:type="dxa"/>
            <w:shd w:val="clear" w:color="auto" w:fill="F3F3F3"/>
            <w:textDirection w:val="btLr"/>
          </w:tcPr>
          <w:p w14:paraId="755D6550" w14:textId="540E0048" w:rsidR="00DD2DC0" w:rsidRPr="00CE0D35" w:rsidRDefault="00BB2B26" w:rsidP="00DD2DC0">
            <w:pPr>
              <w:rPr>
                <w:rFonts w:ascii="Arial" w:hAnsi="Arial" w:cs="Arial"/>
                <w:sz w:val="18"/>
                <w:szCs w:val="18"/>
              </w:rPr>
            </w:pPr>
            <w:r>
              <w:rPr>
                <w:rFonts w:ascii="Arial" w:hAnsi="Arial" w:cs="Arial"/>
                <w:sz w:val="18"/>
                <w:szCs w:val="18"/>
              </w:rPr>
              <w:t>4415</w:t>
            </w:r>
          </w:p>
        </w:tc>
      </w:tr>
      <w:tr w:rsidR="00646C0F" w14:paraId="032114AD" w14:textId="77777777" w:rsidTr="00646C0F">
        <w:trPr>
          <w:trHeight w:val="340"/>
        </w:trPr>
        <w:tc>
          <w:tcPr>
            <w:tcW w:w="3121" w:type="dxa"/>
            <w:shd w:val="clear" w:color="auto" w:fill="auto"/>
          </w:tcPr>
          <w:p w14:paraId="1F058836" w14:textId="77777777" w:rsidR="00646C0F" w:rsidRPr="00D223F3" w:rsidRDefault="00646C0F" w:rsidP="00646C0F">
            <w:pPr>
              <w:ind w:left="324"/>
              <w:rPr>
                <w:rFonts w:ascii="Arial" w:hAnsi="Arial" w:cs="Arial"/>
                <w:sz w:val="18"/>
                <w:szCs w:val="18"/>
              </w:rPr>
            </w:pPr>
            <w:r w:rsidRPr="006F7075">
              <w:rPr>
                <w:rFonts w:ascii="Arial" w:hAnsi="Arial" w:cs="Arial"/>
                <w:b/>
                <w:sz w:val="18"/>
                <w:szCs w:val="18"/>
              </w:rPr>
              <w:t>C) Subject/Professional/Practical Skills:</w:t>
            </w:r>
          </w:p>
        </w:tc>
        <w:tc>
          <w:tcPr>
            <w:tcW w:w="978" w:type="dxa"/>
            <w:shd w:val="clear" w:color="auto" w:fill="auto"/>
          </w:tcPr>
          <w:p w14:paraId="32474899" w14:textId="77777777" w:rsidR="00646C0F" w:rsidRPr="006F7075" w:rsidRDefault="00646C0F" w:rsidP="00646C0F">
            <w:pPr>
              <w:rPr>
                <w:rFonts w:ascii="Arial" w:hAnsi="Arial" w:cs="Arial"/>
                <w:sz w:val="20"/>
                <w:szCs w:val="20"/>
              </w:rPr>
            </w:pPr>
          </w:p>
        </w:tc>
        <w:tc>
          <w:tcPr>
            <w:tcW w:w="979" w:type="dxa"/>
            <w:shd w:val="clear" w:color="auto" w:fill="auto"/>
          </w:tcPr>
          <w:p w14:paraId="73B8EC45" w14:textId="77777777" w:rsidR="00646C0F" w:rsidRPr="006F7075" w:rsidRDefault="00646C0F" w:rsidP="00646C0F">
            <w:pPr>
              <w:rPr>
                <w:rFonts w:ascii="Arial" w:hAnsi="Arial" w:cs="Arial"/>
                <w:sz w:val="28"/>
                <w:szCs w:val="28"/>
              </w:rPr>
            </w:pPr>
          </w:p>
        </w:tc>
        <w:tc>
          <w:tcPr>
            <w:tcW w:w="979" w:type="dxa"/>
            <w:shd w:val="clear" w:color="auto" w:fill="auto"/>
          </w:tcPr>
          <w:p w14:paraId="184D1957" w14:textId="77777777" w:rsidR="00646C0F" w:rsidRPr="006F7075" w:rsidRDefault="00646C0F" w:rsidP="00646C0F">
            <w:pPr>
              <w:rPr>
                <w:rFonts w:ascii="Arial" w:hAnsi="Arial" w:cs="Arial"/>
                <w:sz w:val="28"/>
                <w:szCs w:val="28"/>
              </w:rPr>
            </w:pPr>
          </w:p>
        </w:tc>
        <w:tc>
          <w:tcPr>
            <w:tcW w:w="978" w:type="dxa"/>
            <w:shd w:val="clear" w:color="auto" w:fill="auto"/>
          </w:tcPr>
          <w:p w14:paraId="60D1E543" w14:textId="77777777" w:rsidR="00646C0F" w:rsidRPr="006F7075" w:rsidRDefault="00646C0F" w:rsidP="00646C0F">
            <w:pPr>
              <w:rPr>
                <w:rFonts w:ascii="Arial" w:hAnsi="Arial" w:cs="Arial"/>
                <w:sz w:val="28"/>
                <w:szCs w:val="28"/>
              </w:rPr>
            </w:pPr>
          </w:p>
        </w:tc>
        <w:tc>
          <w:tcPr>
            <w:tcW w:w="979" w:type="dxa"/>
            <w:shd w:val="clear" w:color="auto" w:fill="auto"/>
          </w:tcPr>
          <w:p w14:paraId="6F552031" w14:textId="77777777" w:rsidR="00646C0F" w:rsidRPr="006F7075" w:rsidRDefault="00646C0F" w:rsidP="00646C0F">
            <w:pPr>
              <w:rPr>
                <w:rFonts w:ascii="Arial" w:hAnsi="Arial" w:cs="Arial"/>
                <w:sz w:val="28"/>
                <w:szCs w:val="28"/>
              </w:rPr>
            </w:pPr>
          </w:p>
        </w:tc>
        <w:tc>
          <w:tcPr>
            <w:tcW w:w="979" w:type="dxa"/>
          </w:tcPr>
          <w:p w14:paraId="2FC0E460" w14:textId="77777777" w:rsidR="00646C0F" w:rsidRPr="006F7075" w:rsidRDefault="00646C0F" w:rsidP="00646C0F">
            <w:pPr>
              <w:rPr>
                <w:rFonts w:ascii="Arial" w:hAnsi="Arial" w:cs="Arial"/>
                <w:sz w:val="28"/>
                <w:szCs w:val="28"/>
              </w:rPr>
            </w:pPr>
          </w:p>
        </w:tc>
        <w:tc>
          <w:tcPr>
            <w:tcW w:w="979" w:type="dxa"/>
          </w:tcPr>
          <w:p w14:paraId="1605F1FF" w14:textId="77777777" w:rsidR="00646C0F" w:rsidRPr="006F7075" w:rsidRDefault="00646C0F" w:rsidP="00646C0F">
            <w:pPr>
              <w:rPr>
                <w:rFonts w:ascii="Arial" w:hAnsi="Arial" w:cs="Arial"/>
                <w:sz w:val="28"/>
                <w:szCs w:val="28"/>
              </w:rPr>
            </w:pPr>
          </w:p>
        </w:tc>
        <w:tc>
          <w:tcPr>
            <w:tcW w:w="978" w:type="dxa"/>
          </w:tcPr>
          <w:p w14:paraId="7D21832C" w14:textId="77777777" w:rsidR="00646C0F" w:rsidRPr="006F7075" w:rsidRDefault="00646C0F" w:rsidP="00646C0F">
            <w:pPr>
              <w:rPr>
                <w:rFonts w:ascii="Arial" w:hAnsi="Arial" w:cs="Arial"/>
                <w:sz w:val="28"/>
                <w:szCs w:val="28"/>
              </w:rPr>
            </w:pPr>
          </w:p>
        </w:tc>
        <w:tc>
          <w:tcPr>
            <w:tcW w:w="979" w:type="dxa"/>
          </w:tcPr>
          <w:p w14:paraId="09B23064" w14:textId="77777777" w:rsidR="00646C0F" w:rsidRPr="006F7075" w:rsidRDefault="00646C0F" w:rsidP="00646C0F">
            <w:pPr>
              <w:rPr>
                <w:rFonts w:ascii="Arial" w:hAnsi="Arial" w:cs="Arial"/>
                <w:sz w:val="28"/>
                <w:szCs w:val="28"/>
              </w:rPr>
            </w:pPr>
          </w:p>
        </w:tc>
        <w:tc>
          <w:tcPr>
            <w:tcW w:w="979" w:type="dxa"/>
          </w:tcPr>
          <w:p w14:paraId="13F7141E" w14:textId="77777777" w:rsidR="00646C0F" w:rsidRPr="006F7075" w:rsidRDefault="00646C0F" w:rsidP="00646C0F">
            <w:pPr>
              <w:rPr>
                <w:rFonts w:ascii="Arial" w:hAnsi="Arial" w:cs="Arial"/>
                <w:sz w:val="28"/>
                <w:szCs w:val="28"/>
              </w:rPr>
            </w:pPr>
          </w:p>
        </w:tc>
        <w:tc>
          <w:tcPr>
            <w:tcW w:w="979" w:type="dxa"/>
          </w:tcPr>
          <w:p w14:paraId="08CB87B0" w14:textId="77777777" w:rsidR="00646C0F" w:rsidRPr="006F7075" w:rsidRDefault="00646C0F" w:rsidP="00646C0F">
            <w:pPr>
              <w:rPr>
                <w:rFonts w:ascii="Arial" w:hAnsi="Arial" w:cs="Arial"/>
                <w:sz w:val="28"/>
                <w:szCs w:val="28"/>
              </w:rPr>
            </w:pPr>
          </w:p>
        </w:tc>
      </w:tr>
      <w:tr w:rsidR="00646C0F" w14:paraId="2DA4376E" w14:textId="77777777" w:rsidTr="00646C0F">
        <w:trPr>
          <w:trHeight w:val="340"/>
        </w:trPr>
        <w:tc>
          <w:tcPr>
            <w:tcW w:w="3121" w:type="dxa"/>
            <w:shd w:val="clear" w:color="auto" w:fill="auto"/>
          </w:tcPr>
          <w:p w14:paraId="2722EAFE" w14:textId="77777777" w:rsidR="00646C0F" w:rsidRPr="005F0667" w:rsidRDefault="00646C0F" w:rsidP="00646C0F">
            <w:pPr>
              <w:ind w:left="324"/>
              <w:rPr>
                <w:rFonts w:ascii="Arial" w:hAnsi="Arial" w:cs="Arial"/>
                <w:sz w:val="18"/>
                <w:szCs w:val="20"/>
                <w:lang w:eastAsia="en-GB"/>
              </w:rPr>
            </w:pPr>
            <w:r w:rsidRPr="005F0667">
              <w:rPr>
                <w:rFonts w:ascii="Arial" w:hAnsi="Arial" w:cs="Arial"/>
                <w:sz w:val="18"/>
                <w:szCs w:val="20"/>
                <w:lang w:eastAsia="en-GB"/>
              </w:rPr>
              <w:t>C1</w:t>
            </w:r>
          </w:p>
        </w:tc>
        <w:tc>
          <w:tcPr>
            <w:tcW w:w="978" w:type="dxa"/>
            <w:shd w:val="clear" w:color="auto" w:fill="auto"/>
          </w:tcPr>
          <w:p w14:paraId="019DEA52"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2233005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199FE39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shd w:val="clear" w:color="auto" w:fill="auto"/>
          </w:tcPr>
          <w:p w14:paraId="25EA033D" w14:textId="77777777" w:rsidR="00646C0F" w:rsidRPr="00266FD6" w:rsidRDefault="00266FD6" w:rsidP="00646C0F">
            <w:pPr>
              <w:jc w:val="center"/>
              <w:rPr>
                <w:rFonts w:ascii="Arial" w:hAnsi="Arial" w:cs="Arial"/>
                <w:sz w:val="22"/>
                <w:szCs w:val="22"/>
                <w:lang w:eastAsia="en-GB"/>
              </w:rPr>
            </w:pPr>
            <w:r w:rsidRPr="00266FD6">
              <w:rPr>
                <w:rFonts w:ascii="Arial" w:hAnsi="Arial" w:cs="Arial"/>
                <w:sz w:val="22"/>
                <w:szCs w:val="22"/>
                <w:lang w:eastAsia="en-GB"/>
              </w:rPr>
              <w:t>X</w:t>
            </w:r>
          </w:p>
        </w:tc>
        <w:tc>
          <w:tcPr>
            <w:tcW w:w="979" w:type="dxa"/>
            <w:shd w:val="clear" w:color="auto" w:fill="auto"/>
          </w:tcPr>
          <w:p w14:paraId="1D8AF6EB" w14:textId="685F4261" w:rsidR="00646C0F" w:rsidRPr="00266FD6" w:rsidRDefault="00DD2DC0" w:rsidP="00646C0F">
            <w:pPr>
              <w:jc w:val="center"/>
              <w:rPr>
                <w:rFonts w:ascii="Arial" w:hAnsi="Arial" w:cs="Arial"/>
                <w:sz w:val="22"/>
                <w:szCs w:val="22"/>
                <w:lang w:eastAsia="en-GB"/>
              </w:rPr>
            </w:pPr>
            <w:r>
              <w:rPr>
                <w:rFonts w:ascii="Arial" w:hAnsi="Arial" w:cs="Arial"/>
                <w:sz w:val="22"/>
                <w:szCs w:val="22"/>
              </w:rPr>
              <w:t>X</w:t>
            </w:r>
          </w:p>
        </w:tc>
        <w:tc>
          <w:tcPr>
            <w:tcW w:w="979" w:type="dxa"/>
          </w:tcPr>
          <w:p w14:paraId="772F5698" w14:textId="3F8C85F7" w:rsidR="00646C0F" w:rsidRPr="00266FD6" w:rsidRDefault="00DD2DC0" w:rsidP="00646C0F">
            <w:pPr>
              <w:jc w:val="center"/>
              <w:rPr>
                <w:rFonts w:ascii="Arial" w:hAnsi="Arial" w:cs="Arial"/>
                <w:sz w:val="22"/>
                <w:szCs w:val="22"/>
                <w:lang w:eastAsia="en-GB"/>
              </w:rPr>
            </w:pPr>
            <w:r>
              <w:rPr>
                <w:rFonts w:ascii="Arial" w:hAnsi="Arial" w:cs="Arial"/>
                <w:sz w:val="22"/>
                <w:szCs w:val="22"/>
              </w:rPr>
              <w:t>X</w:t>
            </w:r>
          </w:p>
        </w:tc>
        <w:tc>
          <w:tcPr>
            <w:tcW w:w="979" w:type="dxa"/>
          </w:tcPr>
          <w:p w14:paraId="6E19F6C5" w14:textId="63A7A29B" w:rsidR="00646C0F" w:rsidRPr="00266FD6" w:rsidRDefault="00646C0F" w:rsidP="00646C0F">
            <w:pPr>
              <w:jc w:val="center"/>
              <w:rPr>
                <w:rFonts w:ascii="Arial" w:hAnsi="Arial" w:cs="Arial"/>
                <w:sz w:val="22"/>
                <w:szCs w:val="22"/>
                <w:lang w:eastAsia="en-GB"/>
              </w:rPr>
            </w:pPr>
          </w:p>
        </w:tc>
        <w:tc>
          <w:tcPr>
            <w:tcW w:w="978" w:type="dxa"/>
          </w:tcPr>
          <w:p w14:paraId="751CDB39" w14:textId="77777777" w:rsidR="00646C0F" w:rsidRPr="00266FD6" w:rsidRDefault="00646C0F" w:rsidP="00646C0F">
            <w:pPr>
              <w:jc w:val="center"/>
              <w:rPr>
                <w:rFonts w:ascii="Arial" w:hAnsi="Arial" w:cs="Arial"/>
                <w:sz w:val="22"/>
                <w:szCs w:val="22"/>
                <w:lang w:eastAsia="en-GB"/>
              </w:rPr>
            </w:pPr>
          </w:p>
        </w:tc>
        <w:tc>
          <w:tcPr>
            <w:tcW w:w="979" w:type="dxa"/>
          </w:tcPr>
          <w:p w14:paraId="6F131D0E" w14:textId="77777777" w:rsidR="00646C0F" w:rsidRPr="00266FD6" w:rsidRDefault="00646C0F" w:rsidP="00646C0F">
            <w:pPr>
              <w:jc w:val="center"/>
              <w:rPr>
                <w:rFonts w:ascii="Arial" w:hAnsi="Arial" w:cs="Arial"/>
                <w:sz w:val="22"/>
                <w:szCs w:val="22"/>
                <w:lang w:eastAsia="en-GB"/>
              </w:rPr>
            </w:pPr>
          </w:p>
        </w:tc>
        <w:tc>
          <w:tcPr>
            <w:tcW w:w="979" w:type="dxa"/>
          </w:tcPr>
          <w:p w14:paraId="4B4E8BF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1F5C292C"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5848A9E9" w14:textId="77777777" w:rsidTr="00646C0F">
        <w:trPr>
          <w:trHeight w:val="340"/>
        </w:trPr>
        <w:tc>
          <w:tcPr>
            <w:tcW w:w="3121" w:type="dxa"/>
            <w:shd w:val="clear" w:color="auto" w:fill="auto"/>
          </w:tcPr>
          <w:p w14:paraId="0FEF4484"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C2</w:t>
            </w:r>
          </w:p>
        </w:tc>
        <w:tc>
          <w:tcPr>
            <w:tcW w:w="978" w:type="dxa"/>
            <w:shd w:val="clear" w:color="auto" w:fill="auto"/>
          </w:tcPr>
          <w:p w14:paraId="69242F5A"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2C3980C3"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350D965A" w14:textId="77777777" w:rsidR="00646C0F" w:rsidRPr="00266FD6" w:rsidRDefault="00646C0F" w:rsidP="00646C0F">
            <w:pPr>
              <w:jc w:val="center"/>
              <w:rPr>
                <w:rFonts w:ascii="Arial" w:hAnsi="Arial" w:cs="Arial"/>
                <w:sz w:val="22"/>
                <w:szCs w:val="22"/>
                <w:lang w:eastAsia="en-GB"/>
              </w:rPr>
            </w:pPr>
          </w:p>
        </w:tc>
        <w:tc>
          <w:tcPr>
            <w:tcW w:w="978" w:type="dxa"/>
            <w:shd w:val="clear" w:color="auto" w:fill="auto"/>
          </w:tcPr>
          <w:p w14:paraId="654DC88B"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7413722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90E62F0"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7F649E9"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2E7E366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3AF8ECB3" w14:textId="77777777" w:rsidR="00646C0F" w:rsidRPr="00266FD6" w:rsidRDefault="00646C0F" w:rsidP="00646C0F">
            <w:pPr>
              <w:jc w:val="center"/>
              <w:rPr>
                <w:rFonts w:ascii="Arial" w:hAnsi="Arial" w:cs="Arial"/>
                <w:sz w:val="22"/>
                <w:szCs w:val="22"/>
                <w:lang w:eastAsia="en-GB"/>
              </w:rPr>
            </w:pPr>
          </w:p>
        </w:tc>
        <w:tc>
          <w:tcPr>
            <w:tcW w:w="979" w:type="dxa"/>
          </w:tcPr>
          <w:p w14:paraId="7A9D511C"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003DA752"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6DA99EB4" w14:textId="77777777" w:rsidTr="00646C0F">
        <w:trPr>
          <w:trHeight w:val="340"/>
        </w:trPr>
        <w:tc>
          <w:tcPr>
            <w:tcW w:w="3121" w:type="dxa"/>
            <w:shd w:val="clear" w:color="auto" w:fill="auto"/>
          </w:tcPr>
          <w:p w14:paraId="76AB4787"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C3</w:t>
            </w:r>
          </w:p>
        </w:tc>
        <w:tc>
          <w:tcPr>
            <w:tcW w:w="978" w:type="dxa"/>
            <w:shd w:val="clear" w:color="auto" w:fill="auto"/>
          </w:tcPr>
          <w:p w14:paraId="23E4063F"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7DD070A1"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407DD73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shd w:val="clear" w:color="auto" w:fill="auto"/>
          </w:tcPr>
          <w:p w14:paraId="36B5FCDF"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7EB2D112"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D0BAC7B"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33E4B7C9"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686B705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CC176AB" w14:textId="77777777" w:rsidR="00646C0F" w:rsidRPr="00266FD6" w:rsidRDefault="00646C0F" w:rsidP="00646C0F">
            <w:pPr>
              <w:jc w:val="center"/>
              <w:rPr>
                <w:rFonts w:ascii="Arial" w:hAnsi="Arial" w:cs="Arial"/>
                <w:sz w:val="22"/>
                <w:szCs w:val="22"/>
                <w:lang w:eastAsia="en-GB"/>
              </w:rPr>
            </w:pPr>
          </w:p>
        </w:tc>
        <w:tc>
          <w:tcPr>
            <w:tcW w:w="979" w:type="dxa"/>
          </w:tcPr>
          <w:p w14:paraId="24F27FC0"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061BA585"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2C29B71A" w14:textId="77777777" w:rsidTr="00646C0F">
        <w:trPr>
          <w:trHeight w:val="340"/>
        </w:trPr>
        <w:tc>
          <w:tcPr>
            <w:tcW w:w="3121" w:type="dxa"/>
            <w:shd w:val="clear" w:color="auto" w:fill="auto"/>
          </w:tcPr>
          <w:p w14:paraId="1F3A52DC"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C4</w:t>
            </w:r>
          </w:p>
        </w:tc>
        <w:tc>
          <w:tcPr>
            <w:tcW w:w="978" w:type="dxa"/>
            <w:shd w:val="clear" w:color="auto" w:fill="auto"/>
          </w:tcPr>
          <w:p w14:paraId="1B8971F4"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02E561AE"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34E100FE" w14:textId="77777777" w:rsidR="00646C0F" w:rsidRPr="00266FD6" w:rsidRDefault="00646C0F" w:rsidP="00646C0F">
            <w:pPr>
              <w:jc w:val="center"/>
              <w:rPr>
                <w:rFonts w:ascii="Arial" w:hAnsi="Arial" w:cs="Arial"/>
                <w:sz w:val="22"/>
                <w:szCs w:val="22"/>
                <w:lang w:eastAsia="en-GB"/>
              </w:rPr>
            </w:pPr>
          </w:p>
        </w:tc>
        <w:tc>
          <w:tcPr>
            <w:tcW w:w="978" w:type="dxa"/>
            <w:shd w:val="clear" w:color="auto" w:fill="auto"/>
          </w:tcPr>
          <w:p w14:paraId="36EFCD45"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28A29501" w14:textId="5B516587" w:rsidR="00646C0F" w:rsidRPr="00266FD6" w:rsidRDefault="00DD2DC0"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003AFF0A" w14:textId="14420EBE" w:rsidR="00646C0F" w:rsidRPr="00266FD6" w:rsidRDefault="00DD2DC0"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256D488"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08246491"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732B39D" w14:textId="77777777" w:rsidR="00646C0F" w:rsidRPr="00266FD6" w:rsidRDefault="00646C0F" w:rsidP="00646C0F">
            <w:pPr>
              <w:jc w:val="center"/>
              <w:rPr>
                <w:rFonts w:ascii="Arial" w:hAnsi="Arial" w:cs="Arial"/>
                <w:sz w:val="22"/>
                <w:szCs w:val="22"/>
                <w:lang w:eastAsia="en-GB"/>
              </w:rPr>
            </w:pPr>
          </w:p>
        </w:tc>
        <w:tc>
          <w:tcPr>
            <w:tcW w:w="979" w:type="dxa"/>
          </w:tcPr>
          <w:p w14:paraId="6F217CED"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72C289B4"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09F40226" w14:textId="77777777" w:rsidTr="00646C0F">
        <w:trPr>
          <w:trHeight w:val="340"/>
        </w:trPr>
        <w:tc>
          <w:tcPr>
            <w:tcW w:w="3121" w:type="dxa"/>
            <w:shd w:val="clear" w:color="auto" w:fill="auto"/>
          </w:tcPr>
          <w:p w14:paraId="57622BE6" w14:textId="77777777" w:rsidR="00646C0F" w:rsidRPr="00551DCF" w:rsidRDefault="00646C0F" w:rsidP="00646C0F">
            <w:pPr>
              <w:ind w:left="324"/>
              <w:rPr>
                <w:rFonts w:ascii="Arial" w:hAnsi="Arial" w:cs="Arial"/>
                <w:sz w:val="18"/>
                <w:szCs w:val="20"/>
                <w:lang w:eastAsia="en-GB"/>
              </w:rPr>
            </w:pPr>
            <w:r w:rsidRPr="00551DCF">
              <w:rPr>
                <w:rFonts w:ascii="Arial" w:hAnsi="Arial" w:cs="Arial"/>
                <w:sz w:val="18"/>
                <w:szCs w:val="20"/>
                <w:lang w:eastAsia="en-GB"/>
              </w:rPr>
              <w:t>C5</w:t>
            </w:r>
          </w:p>
        </w:tc>
        <w:tc>
          <w:tcPr>
            <w:tcW w:w="978" w:type="dxa"/>
            <w:shd w:val="clear" w:color="auto" w:fill="auto"/>
          </w:tcPr>
          <w:p w14:paraId="6C3AED05"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2BA3CA2F"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shd w:val="clear" w:color="auto" w:fill="auto"/>
          </w:tcPr>
          <w:p w14:paraId="4590402B" w14:textId="77777777" w:rsidR="00646C0F" w:rsidRPr="00266FD6" w:rsidRDefault="00646C0F" w:rsidP="00646C0F">
            <w:pPr>
              <w:jc w:val="center"/>
              <w:rPr>
                <w:rFonts w:ascii="Arial" w:hAnsi="Arial" w:cs="Arial"/>
                <w:sz w:val="22"/>
                <w:szCs w:val="22"/>
                <w:lang w:eastAsia="en-GB"/>
              </w:rPr>
            </w:pPr>
          </w:p>
        </w:tc>
        <w:tc>
          <w:tcPr>
            <w:tcW w:w="978" w:type="dxa"/>
            <w:shd w:val="clear" w:color="auto" w:fill="auto"/>
          </w:tcPr>
          <w:p w14:paraId="49FA9C52" w14:textId="77777777" w:rsidR="00646C0F" w:rsidRPr="00266FD6" w:rsidRDefault="00646C0F" w:rsidP="00646C0F">
            <w:pPr>
              <w:jc w:val="center"/>
              <w:rPr>
                <w:rFonts w:ascii="Arial" w:hAnsi="Arial" w:cs="Arial"/>
                <w:sz w:val="22"/>
                <w:szCs w:val="22"/>
                <w:lang w:eastAsia="en-GB"/>
              </w:rPr>
            </w:pPr>
          </w:p>
        </w:tc>
        <w:tc>
          <w:tcPr>
            <w:tcW w:w="979" w:type="dxa"/>
            <w:shd w:val="clear" w:color="auto" w:fill="auto"/>
          </w:tcPr>
          <w:p w14:paraId="2E4BC271" w14:textId="6083053F" w:rsidR="00646C0F" w:rsidRPr="00266FD6" w:rsidRDefault="00DD2DC0"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B6F3BEC" w14:textId="10BF2897" w:rsidR="00646C0F" w:rsidRPr="00266FD6" w:rsidRDefault="00DD2DC0"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655AA286" w14:textId="0841D8F4" w:rsidR="00646C0F" w:rsidRPr="00266FD6" w:rsidRDefault="00DD2DC0" w:rsidP="00646C0F">
            <w:pPr>
              <w:jc w:val="center"/>
              <w:rPr>
                <w:rFonts w:ascii="Arial" w:hAnsi="Arial" w:cs="Arial"/>
                <w:sz w:val="22"/>
                <w:szCs w:val="22"/>
                <w:lang w:eastAsia="en-GB"/>
              </w:rPr>
            </w:pPr>
            <w:r>
              <w:rPr>
                <w:rFonts w:ascii="Arial" w:hAnsi="Arial" w:cs="Arial"/>
                <w:sz w:val="22"/>
                <w:szCs w:val="22"/>
                <w:lang w:eastAsia="en-GB"/>
              </w:rPr>
              <w:t>X</w:t>
            </w:r>
          </w:p>
        </w:tc>
        <w:tc>
          <w:tcPr>
            <w:tcW w:w="978" w:type="dxa"/>
          </w:tcPr>
          <w:p w14:paraId="6119EE0E"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3ACE8732"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20256986"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c>
          <w:tcPr>
            <w:tcW w:w="979" w:type="dxa"/>
          </w:tcPr>
          <w:p w14:paraId="564E03C8" w14:textId="77777777" w:rsidR="00646C0F" w:rsidRPr="00266FD6" w:rsidRDefault="00266FD6" w:rsidP="00646C0F">
            <w:pPr>
              <w:jc w:val="center"/>
              <w:rPr>
                <w:rFonts w:ascii="Arial" w:hAnsi="Arial" w:cs="Arial"/>
                <w:sz w:val="22"/>
                <w:szCs w:val="22"/>
                <w:lang w:eastAsia="en-GB"/>
              </w:rPr>
            </w:pPr>
            <w:r>
              <w:rPr>
                <w:rFonts w:ascii="Arial" w:hAnsi="Arial" w:cs="Arial"/>
                <w:sz w:val="22"/>
                <w:szCs w:val="22"/>
                <w:lang w:eastAsia="en-GB"/>
              </w:rPr>
              <w:t>X</w:t>
            </w:r>
          </w:p>
        </w:tc>
      </w:tr>
      <w:tr w:rsidR="00646C0F" w14:paraId="24CF8FCA" w14:textId="77777777" w:rsidTr="00646C0F">
        <w:trPr>
          <w:trHeight w:val="340"/>
        </w:trPr>
        <w:tc>
          <w:tcPr>
            <w:tcW w:w="3121" w:type="dxa"/>
            <w:shd w:val="clear" w:color="auto" w:fill="auto"/>
          </w:tcPr>
          <w:p w14:paraId="71033442" w14:textId="77777777" w:rsidR="00646C0F" w:rsidRPr="00D223F3" w:rsidRDefault="00646C0F" w:rsidP="00646C0F">
            <w:pPr>
              <w:pStyle w:val="NormalWeb"/>
              <w:shd w:val="clear" w:color="auto" w:fill="FFFFFF"/>
              <w:ind w:left="324"/>
              <w:rPr>
                <w:rFonts w:ascii="Arial" w:hAnsi="Arial" w:cs="Arial"/>
                <w:sz w:val="18"/>
                <w:szCs w:val="18"/>
              </w:rPr>
            </w:pPr>
            <w:r w:rsidRPr="006F7075">
              <w:rPr>
                <w:rFonts w:ascii="Arial" w:hAnsi="Arial" w:cs="Arial"/>
                <w:b/>
                <w:sz w:val="18"/>
                <w:szCs w:val="18"/>
              </w:rPr>
              <w:t>D) Transferable Skills and Other Attributes:</w:t>
            </w:r>
          </w:p>
        </w:tc>
        <w:tc>
          <w:tcPr>
            <w:tcW w:w="978" w:type="dxa"/>
            <w:shd w:val="clear" w:color="auto" w:fill="auto"/>
          </w:tcPr>
          <w:p w14:paraId="22F8BA9E" w14:textId="77777777" w:rsidR="00646C0F" w:rsidRPr="00266FD6" w:rsidRDefault="00646C0F" w:rsidP="00646C0F">
            <w:pPr>
              <w:rPr>
                <w:rFonts w:ascii="Arial" w:hAnsi="Arial" w:cs="Arial"/>
                <w:sz w:val="22"/>
                <w:szCs w:val="22"/>
              </w:rPr>
            </w:pPr>
          </w:p>
        </w:tc>
        <w:tc>
          <w:tcPr>
            <w:tcW w:w="979" w:type="dxa"/>
            <w:shd w:val="clear" w:color="auto" w:fill="auto"/>
          </w:tcPr>
          <w:p w14:paraId="3B1C15F1" w14:textId="77777777" w:rsidR="00646C0F" w:rsidRPr="00266FD6" w:rsidRDefault="00646C0F" w:rsidP="00646C0F">
            <w:pPr>
              <w:rPr>
                <w:rFonts w:ascii="Arial" w:hAnsi="Arial" w:cs="Arial"/>
                <w:sz w:val="22"/>
                <w:szCs w:val="22"/>
              </w:rPr>
            </w:pPr>
          </w:p>
        </w:tc>
        <w:tc>
          <w:tcPr>
            <w:tcW w:w="979" w:type="dxa"/>
            <w:shd w:val="clear" w:color="auto" w:fill="auto"/>
          </w:tcPr>
          <w:p w14:paraId="3F829086" w14:textId="77777777" w:rsidR="00646C0F" w:rsidRPr="00266FD6" w:rsidRDefault="00646C0F" w:rsidP="00646C0F">
            <w:pPr>
              <w:rPr>
                <w:rFonts w:ascii="Arial" w:hAnsi="Arial" w:cs="Arial"/>
                <w:sz w:val="22"/>
                <w:szCs w:val="22"/>
              </w:rPr>
            </w:pPr>
          </w:p>
        </w:tc>
        <w:tc>
          <w:tcPr>
            <w:tcW w:w="978" w:type="dxa"/>
            <w:shd w:val="clear" w:color="auto" w:fill="auto"/>
          </w:tcPr>
          <w:p w14:paraId="0EEF3395" w14:textId="77777777" w:rsidR="00646C0F" w:rsidRPr="00266FD6" w:rsidRDefault="00646C0F" w:rsidP="00646C0F">
            <w:pPr>
              <w:rPr>
                <w:rFonts w:ascii="Arial" w:hAnsi="Arial" w:cs="Arial"/>
                <w:sz w:val="22"/>
                <w:szCs w:val="22"/>
              </w:rPr>
            </w:pPr>
          </w:p>
        </w:tc>
        <w:tc>
          <w:tcPr>
            <w:tcW w:w="979" w:type="dxa"/>
            <w:shd w:val="clear" w:color="auto" w:fill="auto"/>
          </w:tcPr>
          <w:p w14:paraId="099A98E0" w14:textId="77777777" w:rsidR="00646C0F" w:rsidRPr="00266FD6" w:rsidRDefault="00646C0F" w:rsidP="00646C0F">
            <w:pPr>
              <w:rPr>
                <w:rFonts w:ascii="Arial" w:hAnsi="Arial" w:cs="Arial"/>
                <w:sz w:val="22"/>
                <w:szCs w:val="22"/>
              </w:rPr>
            </w:pPr>
          </w:p>
        </w:tc>
        <w:tc>
          <w:tcPr>
            <w:tcW w:w="979" w:type="dxa"/>
          </w:tcPr>
          <w:p w14:paraId="0AE77044" w14:textId="77777777" w:rsidR="00646C0F" w:rsidRPr="00266FD6" w:rsidRDefault="00646C0F" w:rsidP="00646C0F">
            <w:pPr>
              <w:rPr>
                <w:rFonts w:ascii="Arial" w:hAnsi="Arial" w:cs="Arial"/>
                <w:sz w:val="22"/>
                <w:szCs w:val="22"/>
              </w:rPr>
            </w:pPr>
          </w:p>
        </w:tc>
        <w:tc>
          <w:tcPr>
            <w:tcW w:w="979" w:type="dxa"/>
          </w:tcPr>
          <w:p w14:paraId="6BCA9E97" w14:textId="77777777" w:rsidR="00646C0F" w:rsidRPr="00266FD6" w:rsidRDefault="00646C0F" w:rsidP="00646C0F">
            <w:pPr>
              <w:rPr>
                <w:rFonts w:ascii="Arial" w:hAnsi="Arial" w:cs="Arial"/>
                <w:sz w:val="22"/>
                <w:szCs w:val="22"/>
              </w:rPr>
            </w:pPr>
          </w:p>
        </w:tc>
        <w:tc>
          <w:tcPr>
            <w:tcW w:w="978" w:type="dxa"/>
          </w:tcPr>
          <w:p w14:paraId="57330868" w14:textId="77777777" w:rsidR="00646C0F" w:rsidRPr="00266FD6" w:rsidRDefault="00646C0F" w:rsidP="00646C0F">
            <w:pPr>
              <w:rPr>
                <w:rFonts w:ascii="Arial" w:hAnsi="Arial" w:cs="Arial"/>
                <w:sz w:val="22"/>
                <w:szCs w:val="22"/>
              </w:rPr>
            </w:pPr>
          </w:p>
        </w:tc>
        <w:tc>
          <w:tcPr>
            <w:tcW w:w="979" w:type="dxa"/>
          </w:tcPr>
          <w:p w14:paraId="5BD659DE" w14:textId="77777777" w:rsidR="00646C0F" w:rsidRPr="00266FD6" w:rsidRDefault="00646C0F" w:rsidP="00646C0F">
            <w:pPr>
              <w:rPr>
                <w:rFonts w:ascii="Arial" w:hAnsi="Arial" w:cs="Arial"/>
                <w:sz w:val="22"/>
                <w:szCs w:val="22"/>
              </w:rPr>
            </w:pPr>
          </w:p>
        </w:tc>
        <w:tc>
          <w:tcPr>
            <w:tcW w:w="979" w:type="dxa"/>
          </w:tcPr>
          <w:p w14:paraId="49427C8E" w14:textId="77777777" w:rsidR="00646C0F" w:rsidRPr="00266FD6" w:rsidRDefault="00646C0F" w:rsidP="00646C0F">
            <w:pPr>
              <w:rPr>
                <w:rFonts w:ascii="Arial" w:hAnsi="Arial" w:cs="Arial"/>
                <w:sz w:val="22"/>
                <w:szCs w:val="22"/>
              </w:rPr>
            </w:pPr>
          </w:p>
        </w:tc>
        <w:tc>
          <w:tcPr>
            <w:tcW w:w="979" w:type="dxa"/>
          </w:tcPr>
          <w:p w14:paraId="16B12470" w14:textId="77777777" w:rsidR="00646C0F" w:rsidRPr="00266FD6" w:rsidRDefault="00646C0F" w:rsidP="00646C0F">
            <w:pPr>
              <w:rPr>
                <w:rFonts w:ascii="Arial" w:hAnsi="Arial" w:cs="Arial"/>
                <w:sz w:val="22"/>
                <w:szCs w:val="22"/>
              </w:rPr>
            </w:pPr>
          </w:p>
        </w:tc>
      </w:tr>
      <w:tr w:rsidR="00F6436A" w14:paraId="5B68A674" w14:textId="77777777" w:rsidTr="00646C0F">
        <w:trPr>
          <w:trHeight w:val="340"/>
        </w:trPr>
        <w:tc>
          <w:tcPr>
            <w:tcW w:w="3121" w:type="dxa"/>
            <w:shd w:val="clear" w:color="auto" w:fill="auto"/>
          </w:tcPr>
          <w:p w14:paraId="49CC0D93" w14:textId="77777777" w:rsidR="00F6436A" w:rsidRPr="00D223F3" w:rsidRDefault="00F6436A" w:rsidP="00F6436A">
            <w:pPr>
              <w:pStyle w:val="NormalWeb"/>
              <w:shd w:val="clear" w:color="auto" w:fill="FFFFFF"/>
              <w:ind w:left="324"/>
              <w:rPr>
                <w:rFonts w:ascii="Arial" w:hAnsi="Arial" w:cs="Arial"/>
                <w:sz w:val="18"/>
                <w:szCs w:val="18"/>
              </w:rPr>
            </w:pPr>
            <w:r w:rsidRPr="00D223F3">
              <w:rPr>
                <w:rFonts w:ascii="Arial" w:hAnsi="Arial" w:cs="Arial"/>
                <w:sz w:val="18"/>
                <w:szCs w:val="18"/>
              </w:rPr>
              <w:t>D1</w:t>
            </w:r>
          </w:p>
        </w:tc>
        <w:tc>
          <w:tcPr>
            <w:tcW w:w="978" w:type="dxa"/>
            <w:shd w:val="clear" w:color="auto" w:fill="auto"/>
          </w:tcPr>
          <w:p w14:paraId="3431AE6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0FC4B67" w14:textId="77777777" w:rsidR="00F6436A" w:rsidRPr="00266FD6" w:rsidRDefault="00F6436A" w:rsidP="00F6436A">
            <w:pPr>
              <w:jc w:val="center"/>
              <w:rPr>
                <w:rFonts w:ascii="Arial" w:hAnsi="Arial" w:cs="Arial"/>
                <w:sz w:val="22"/>
                <w:szCs w:val="22"/>
              </w:rPr>
            </w:pPr>
          </w:p>
        </w:tc>
        <w:tc>
          <w:tcPr>
            <w:tcW w:w="979" w:type="dxa"/>
            <w:shd w:val="clear" w:color="auto" w:fill="auto"/>
          </w:tcPr>
          <w:p w14:paraId="19E5B225" w14:textId="77777777" w:rsidR="00F6436A" w:rsidRPr="00266FD6" w:rsidRDefault="00F6436A" w:rsidP="00F6436A">
            <w:pPr>
              <w:jc w:val="center"/>
              <w:rPr>
                <w:rFonts w:ascii="Arial" w:hAnsi="Arial" w:cs="Arial"/>
                <w:sz w:val="22"/>
                <w:szCs w:val="22"/>
              </w:rPr>
            </w:pPr>
          </w:p>
        </w:tc>
        <w:tc>
          <w:tcPr>
            <w:tcW w:w="978" w:type="dxa"/>
            <w:shd w:val="clear" w:color="auto" w:fill="auto"/>
          </w:tcPr>
          <w:p w14:paraId="1BEFF582"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5FAA3B51" w14:textId="38737B5C"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9" w:type="dxa"/>
          </w:tcPr>
          <w:p w14:paraId="20B26A05" w14:textId="2FBC9506"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9" w:type="dxa"/>
          </w:tcPr>
          <w:p w14:paraId="779A0240" w14:textId="6E16116B"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8" w:type="dxa"/>
          </w:tcPr>
          <w:p w14:paraId="6A55598B"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675912EB" w14:textId="4EE6D8A6"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5F37B103" w14:textId="09123A1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768EB2A7" w14:textId="1B4B3968"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7ED0CBEB" w14:textId="77777777" w:rsidTr="00646C0F">
        <w:trPr>
          <w:trHeight w:val="340"/>
        </w:trPr>
        <w:tc>
          <w:tcPr>
            <w:tcW w:w="3121" w:type="dxa"/>
            <w:shd w:val="clear" w:color="auto" w:fill="auto"/>
          </w:tcPr>
          <w:p w14:paraId="58C69EA9" w14:textId="77777777" w:rsidR="00F6436A" w:rsidRPr="00D223F3" w:rsidRDefault="00F6436A" w:rsidP="00F6436A">
            <w:pPr>
              <w:pStyle w:val="NormalWeb"/>
              <w:shd w:val="clear" w:color="auto" w:fill="FFFFFF"/>
              <w:ind w:left="324"/>
              <w:rPr>
                <w:rFonts w:ascii="Arial" w:hAnsi="Arial" w:cs="Arial"/>
                <w:sz w:val="18"/>
                <w:szCs w:val="18"/>
              </w:rPr>
            </w:pPr>
            <w:r w:rsidRPr="00D223F3">
              <w:rPr>
                <w:rFonts w:ascii="Arial" w:hAnsi="Arial" w:cs="Arial"/>
                <w:sz w:val="18"/>
                <w:szCs w:val="18"/>
              </w:rPr>
              <w:t>D2</w:t>
            </w:r>
          </w:p>
        </w:tc>
        <w:tc>
          <w:tcPr>
            <w:tcW w:w="978" w:type="dxa"/>
            <w:shd w:val="clear" w:color="auto" w:fill="auto"/>
          </w:tcPr>
          <w:p w14:paraId="56C19029" w14:textId="77777777" w:rsidR="00F6436A" w:rsidRPr="00266FD6" w:rsidRDefault="00F6436A" w:rsidP="00F6436A">
            <w:pPr>
              <w:jc w:val="center"/>
              <w:rPr>
                <w:rFonts w:ascii="Arial" w:hAnsi="Arial" w:cs="Arial"/>
                <w:sz w:val="22"/>
                <w:szCs w:val="22"/>
              </w:rPr>
            </w:pPr>
          </w:p>
        </w:tc>
        <w:tc>
          <w:tcPr>
            <w:tcW w:w="979" w:type="dxa"/>
            <w:shd w:val="clear" w:color="auto" w:fill="auto"/>
          </w:tcPr>
          <w:p w14:paraId="5AC45BC5"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3A017D77"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66372375" w14:textId="77777777" w:rsidR="00F6436A" w:rsidRPr="00266FD6" w:rsidRDefault="00F6436A" w:rsidP="00F6436A">
            <w:pPr>
              <w:jc w:val="center"/>
              <w:rPr>
                <w:rFonts w:ascii="Arial" w:hAnsi="Arial" w:cs="Arial"/>
                <w:sz w:val="22"/>
                <w:szCs w:val="22"/>
              </w:rPr>
            </w:pPr>
          </w:p>
        </w:tc>
        <w:tc>
          <w:tcPr>
            <w:tcW w:w="979" w:type="dxa"/>
            <w:shd w:val="clear" w:color="auto" w:fill="auto"/>
          </w:tcPr>
          <w:p w14:paraId="6C58288D" w14:textId="249A6947"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9" w:type="dxa"/>
          </w:tcPr>
          <w:p w14:paraId="0D189C64" w14:textId="5A5C2254"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9" w:type="dxa"/>
          </w:tcPr>
          <w:p w14:paraId="043462DA" w14:textId="11474904"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8" w:type="dxa"/>
          </w:tcPr>
          <w:p w14:paraId="68C0F359" w14:textId="1DAE5CD3"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9" w:type="dxa"/>
          </w:tcPr>
          <w:p w14:paraId="4D44995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5BBB69AF"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FD23890"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77C8BB85" w14:textId="77777777" w:rsidTr="00646C0F">
        <w:trPr>
          <w:trHeight w:val="340"/>
        </w:trPr>
        <w:tc>
          <w:tcPr>
            <w:tcW w:w="3121" w:type="dxa"/>
            <w:shd w:val="clear" w:color="auto" w:fill="auto"/>
          </w:tcPr>
          <w:p w14:paraId="2B2BEDE2" w14:textId="77777777" w:rsidR="00F6436A" w:rsidRPr="00D223F3" w:rsidRDefault="00F6436A" w:rsidP="00F6436A">
            <w:pPr>
              <w:pStyle w:val="NormalWeb"/>
              <w:shd w:val="clear" w:color="auto" w:fill="FFFFFF"/>
              <w:ind w:left="324"/>
              <w:rPr>
                <w:rFonts w:ascii="Arial" w:hAnsi="Arial" w:cs="Arial"/>
                <w:sz w:val="18"/>
                <w:szCs w:val="18"/>
              </w:rPr>
            </w:pPr>
            <w:r w:rsidRPr="00D223F3">
              <w:rPr>
                <w:rFonts w:ascii="Arial" w:hAnsi="Arial" w:cs="Arial"/>
                <w:sz w:val="18"/>
                <w:szCs w:val="18"/>
              </w:rPr>
              <w:t>D3</w:t>
            </w:r>
          </w:p>
        </w:tc>
        <w:tc>
          <w:tcPr>
            <w:tcW w:w="978" w:type="dxa"/>
            <w:shd w:val="clear" w:color="auto" w:fill="auto"/>
          </w:tcPr>
          <w:p w14:paraId="4F51C626" w14:textId="77777777" w:rsidR="00F6436A" w:rsidRPr="00266FD6" w:rsidRDefault="00F6436A" w:rsidP="00F6436A">
            <w:pPr>
              <w:jc w:val="center"/>
              <w:rPr>
                <w:rFonts w:ascii="Arial" w:hAnsi="Arial" w:cs="Arial"/>
                <w:sz w:val="22"/>
                <w:szCs w:val="22"/>
              </w:rPr>
            </w:pPr>
          </w:p>
        </w:tc>
        <w:tc>
          <w:tcPr>
            <w:tcW w:w="979" w:type="dxa"/>
            <w:shd w:val="clear" w:color="auto" w:fill="auto"/>
          </w:tcPr>
          <w:p w14:paraId="0F2B91D9" w14:textId="77777777" w:rsidR="00F6436A" w:rsidRPr="00266FD6" w:rsidRDefault="00F6436A" w:rsidP="00F6436A">
            <w:pPr>
              <w:jc w:val="center"/>
              <w:rPr>
                <w:rFonts w:ascii="Arial" w:hAnsi="Arial" w:cs="Arial"/>
                <w:sz w:val="22"/>
                <w:szCs w:val="22"/>
              </w:rPr>
            </w:pPr>
          </w:p>
        </w:tc>
        <w:tc>
          <w:tcPr>
            <w:tcW w:w="979" w:type="dxa"/>
            <w:shd w:val="clear" w:color="auto" w:fill="auto"/>
          </w:tcPr>
          <w:p w14:paraId="1586F6D8"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75B87B1B"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4157B551"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5CD3BDAA"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4220096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tcPr>
          <w:p w14:paraId="6215D523"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7A9E914E"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0394543"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2022F2C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6258E590" w14:textId="77777777" w:rsidTr="00646C0F">
        <w:trPr>
          <w:trHeight w:val="340"/>
        </w:trPr>
        <w:tc>
          <w:tcPr>
            <w:tcW w:w="3121" w:type="dxa"/>
            <w:shd w:val="clear" w:color="auto" w:fill="auto"/>
          </w:tcPr>
          <w:p w14:paraId="6ACEC77D" w14:textId="77777777" w:rsidR="00F6436A" w:rsidRPr="00D223F3" w:rsidRDefault="00F6436A" w:rsidP="00F6436A">
            <w:pPr>
              <w:pStyle w:val="NormalWeb"/>
              <w:shd w:val="clear" w:color="auto" w:fill="FFFFFF"/>
              <w:ind w:left="324"/>
              <w:rPr>
                <w:rFonts w:ascii="Arial" w:hAnsi="Arial" w:cs="Arial"/>
                <w:sz w:val="18"/>
                <w:szCs w:val="18"/>
              </w:rPr>
            </w:pPr>
            <w:r>
              <w:rPr>
                <w:rFonts w:ascii="Arial" w:hAnsi="Arial" w:cs="Arial"/>
                <w:sz w:val="18"/>
                <w:szCs w:val="18"/>
              </w:rPr>
              <w:t>D4</w:t>
            </w:r>
          </w:p>
        </w:tc>
        <w:tc>
          <w:tcPr>
            <w:tcW w:w="978" w:type="dxa"/>
            <w:shd w:val="clear" w:color="auto" w:fill="auto"/>
          </w:tcPr>
          <w:p w14:paraId="19C7EF1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262BEF64"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E8BA558"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shd w:val="clear" w:color="auto" w:fill="auto"/>
          </w:tcPr>
          <w:p w14:paraId="4E530EE3"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636F064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55106F8"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008539E1"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tcPr>
          <w:p w14:paraId="120A21CA"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29BF0CF0"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21602E44"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01DBA516"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r w:rsidR="00F6436A" w14:paraId="33CFEB25" w14:textId="77777777" w:rsidTr="00646C0F">
        <w:trPr>
          <w:trHeight w:val="340"/>
        </w:trPr>
        <w:tc>
          <w:tcPr>
            <w:tcW w:w="3121" w:type="dxa"/>
            <w:shd w:val="clear" w:color="auto" w:fill="auto"/>
          </w:tcPr>
          <w:p w14:paraId="076BC017" w14:textId="77777777" w:rsidR="00F6436A" w:rsidRDefault="00F6436A" w:rsidP="00F6436A">
            <w:pPr>
              <w:pStyle w:val="NormalWeb"/>
              <w:shd w:val="clear" w:color="auto" w:fill="FFFFFF"/>
              <w:ind w:left="324"/>
              <w:rPr>
                <w:rFonts w:ascii="Arial" w:hAnsi="Arial" w:cs="Arial"/>
                <w:sz w:val="18"/>
                <w:szCs w:val="18"/>
              </w:rPr>
            </w:pPr>
            <w:r>
              <w:rPr>
                <w:rFonts w:ascii="Arial" w:hAnsi="Arial" w:cs="Arial"/>
                <w:sz w:val="18"/>
                <w:szCs w:val="18"/>
              </w:rPr>
              <w:t>D5</w:t>
            </w:r>
          </w:p>
        </w:tc>
        <w:tc>
          <w:tcPr>
            <w:tcW w:w="978" w:type="dxa"/>
            <w:shd w:val="clear" w:color="auto" w:fill="auto"/>
          </w:tcPr>
          <w:p w14:paraId="4BB4DAF7"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744120CD" w14:textId="77777777" w:rsidR="00F6436A" w:rsidRPr="00266FD6" w:rsidRDefault="00F6436A" w:rsidP="00F6436A">
            <w:pPr>
              <w:jc w:val="center"/>
              <w:rPr>
                <w:rFonts w:ascii="Arial" w:hAnsi="Arial" w:cs="Arial"/>
                <w:sz w:val="22"/>
                <w:szCs w:val="22"/>
              </w:rPr>
            </w:pPr>
          </w:p>
        </w:tc>
        <w:tc>
          <w:tcPr>
            <w:tcW w:w="979" w:type="dxa"/>
            <w:shd w:val="clear" w:color="auto" w:fill="auto"/>
          </w:tcPr>
          <w:p w14:paraId="019447F8" w14:textId="77777777" w:rsidR="00F6436A" w:rsidRPr="00266FD6" w:rsidRDefault="00F6436A" w:rsidP="00F6436A">
            <w:pPr>
              <w:jc w:val="center"/>
              <w:rPr>
                <w:rFonts w:ascii="Arial" w:hAnsi="Arial" w:cs="Arial"/>
                <w:sz w:val="22"/>
                <w:szCs w:val="22"/>
              </w:rPr>
            </w:pPr>
          </w:p>
        </w:tc>
        <w:tc>
          <w:tcPr>
            <w:tcW w:w="978" w:type="dxa"/>
            <w:shd w:val="clear" w:color="auto" w:fill="auto"/>
          </w:tcPr>
          <w:p w14:paraId="3099B35C"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shd w:val="clear" w:color="auto" w:fill="auto"/>
          </w:tcPr>
          <w:p w14:paraId="1382A818" w14:textId="58540920" w:rsidR="00F6436A" w:rsidRPr="00266FD6" w:rsidRDefault="00DD2DC0" w:rsidP="00F6436A">
            <w:pPr>
              <w:jc w:val="center"/>
              <w:rPr>
                <w:rFonts w:ascii="Arial" w:hAnsi="Arial" w:cs="Arial"/>
                <w:sz w:val="22"/>
                <w:szCs w:val="22"/>
              </w:rPr>
            </w:pPr>
            <w:r>
              <w:rPr>
                <w:rFonts w:ascii="Arial" w:hAnsi="Arial" w:cs="Arial"/>
                <w:sz w:val="22"/>
                <w:szCs w:val="22"/>
                <w:lang w:eastAsia="en-GB"/>
              </w:rPr>
              <w:t>X</w:t>
            </w:r>
          </w:p>
        </w:tc>
        <w:tc>
          <w:tcPr>
            <w:tcW w:w="979" w:type="dxa"/>
          </w:tcPr>
          <w:p w14:paraId="16774D44"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79DBEFCC"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8" w:type="dxa"/>
          </w:tcPr>
          <w:p w14:paraId="058B4F40"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4C6BF5EF"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64C6A7B1"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c>
          <w:tcPr>
            <w:tcW w:w="979" w:type="dxa"/>
          </w:tcPr>
          <w:p w14:paraId="341C1149" w14:textId="77777777" w:rsidR="00F6436A" w:rsidRPr="00266FD6" w:rsidRDefault="00F6436A" w:rsidP="00F6436A">
            <w:pPr>
              <w:jc w:val="center"/>
              <w:rPr>
                <w:rFonts w:ascii="Arial" w:hAnsi="Arial" w:cs="Arial"/>
                <w:sz w:val="22"/>
                <w:szCs w:val="22"/>
              </w:rPr>
            </w:pPr>
            <w:r>
              <w:rPr>
                <w:rFonts w:ascii="Arial" w:hAnsi="Arial" w:cs="Arial"/>
                <w:sz w:val="22"/>
                <w:szCs w:val="22"/>
              </w:rPr>
              <w:t>X</w:t>
            </w:r>
          </w:p>
        </w:tc>
      </w:tr>
    </w:tbl>
    <w:p w14:paraId="308B43EE" w14:textId="165A5D1B" w:rsidR="00374E94" w:rsidRDefault="00374E94">
      <w:pPr>
        <w:rPr>
          <w:rFonts w:ascii="Arial" w:hAnsi="Arial" w:cs="Arial"/>
        </w:rPr>
        <w:sectPr w:rsidR="00374E94" w:rsidSect="00C55FBD">
          <w:pgSz w:w="16838" w:h="11906" w:orient="landscape"/>
          <w:pgMar w:top="1797" w:right="1440" w:bottom="1797" w:left="1440" w:header="709" w:footer="709" w:gutter="0"/>
          <w:cols w:space="708"/>
          <w:docGrid w:linePitch="360"/>
        </w:sectPr>
      </w:pPr>
    </w:p>
    <w:p w14:paraId="69B9DF58" w14:textId="77777777" w:rsidR="003519A0" w:rsidRPr="006A7950" w:rsidRDefault="003519A0" w:rsidP="00BB2B26">
      <w:pPr>
        <w:rPr>
          <w:rFonts w:ascii="Arial" w:hAnsi="Arial" w:cs="Arial"/>
        </w:rPr>
      </w:pPr>
    </w:p>
    <w:sectPr w:rsidR="003519A0" w:rsidRPr="006A7950" w:rsidSect="00374E94">
      <w:pgSz w:w="11906" w:h="16838"/>
      <w:pgMar w:top="1440" w:right="1797" w:bottom="1440" w:left="179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1300A" w16cid:durableId="1F9BC958"/>
  <w16cid:commentId w16cid:paraId="2797EBB6" w16cid:durableId="1F9BC959"/>
  <w16cid:commentId w16cid:paraId="103BCFBA" w16cid:durableId="1F9BC95B"/>
  <w16cid:commentId w16cid:paraId="6947AF77" w16cid:durableId="1F9BC9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B74E0" w14:textId="77777777" w:rsidR="00A910F1" w:rsidRDefault="00A910F1">
      <w:r>
        <w:separator/>
      </w:r>
    </w:p>
  </w:endnote>
  <w:endnote w:type="continuationSeparator" w:id="0">
    <w:p w14:paraId="03280AE0" w14:textId="77777777" w:rsidR="00A910F1" w:rsidRDefault="00A9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898E" w14:textId="0E86E990" w:rsidR="00A910F1" w:rsidRPr="006A7950" w:rsidRDefault="00A910F1">
    <w:pPr>
      <w:pStyle w:val="Footer"/>
      <w:rPr>
        <w:rFonts w:ascii="Arial" w:hAnsi="Arial" w:cs="Arial"/>
      </w:rPr>
    </w:pPr>
    <w:r>
      <w:rPr>
        <w:lang w:val="en-US"/>
      </w:rPr>
      <w:tab/>
    </w:r>
    <w:r w:rsidRPr="006A7950">
      <w:rPr>
        <w:rFonts w:ascii="Arial" w:hAnsi="Arial" w:cs="Arial"/>
        <w:lang w:val="en-US"/>
      </w:rPr>
      <w:t xml:space="preserve">- </w:t>
    </w:r>
    <w:r w:rsidRPr="006A7950">
      <w:rPr>
        <w:rFonts w:ascii="Arial" w:hAnsi="Arial" w:cs="Arial"/>
        <w:lang w:val="en-US"/>
      </w:rPr>
      <w:fldChar w:fldCharType="begin"/>
    </w:r>
    <w:r w:rsidRPr="006A7950">
      <w:rPr>
        <w:rFonts w:ascii="Arial" w:hAnsi="Arial" w:cs="Arial"/>
        <w:lang w:val="en-US"/>
      </w:rPr>
      <w:instrText xml:space="preserve"> PAGE </w:instrText>
    </w:r>
    <w:r w:rsidRPr="006A7950">
      <w:rPr>
        <w:rFonts w:ascii="Arial" w:hAnsi="Arial" w:cs="Arial"/>
        <w:lang w:val="en-US"/>
      </w:rPr>
      <w:fldChar w:fldCharType="separate"/>
    </w:r>
    <w:r w:rsidR="00B815F6">
      <w:rPr>
        <w:rFonts w:ascii="Arial" w:hAnsi="Arial" w:cs="Arial"/>
        <w:noProof/>
        <w:lang w:val="en-US"/>
      </w:rPr>
      <w:t>12</w:t>
    </w:r>
    <w:r w:rsidRPr="006A7950">
      <w:rPr>
        <w:rFonts w:ascii="Arial" w:hAnsi="Arial" w:cs="Arial"/>
        <w:lang w:val="en-US"/>
      </w:rPr>
      <w:fldChar w:fldCharType="end"/>
    </w:r>
    <w:r w:rsidRPr="006A7950">
      <w:rPr>
        <w:rFonts w:ascii="Arial" w:hAnsi="Arial" w:cs="Aria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FC9B2" w14:textId="77777777" w:rsidR="00A910F1" w:rsidRDefault="00A910F1">
      <w:r>
        <w:separator/>
      </w:r>
    </w:p>
  </w:footnote>
  <w:footnote w:type="continuationSeparator" w:id="0">
    <w:p w14:paraId="3C5973F3" w14:textId="77777777" w:rsidR="00A910F1" w:rsidRDefault="00A91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A65"/>
    <w:multiLevelType w:val="hybridMultilevel"/>
    <w:tmpl w:val="B070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3C5"/>
    <w:multiLevelType w:val="hybridMultilevel"/>
    <w:tmpl w:val="CCBCC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D0CE4"/>
    <w:multiLevelType w:val="hybridMultilevel"/>
    <w:tmpl w:val="7B84D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908EA"/>
    <w:multiLevelType w:val="hybridMultilevel"/>
    <w:tmpl w:val="5D5C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269C"/>
    <w:multiLevelType w:val="hybridMultilevel"/>
    <w:tmpl w:val="F72CF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248AB"/>
    <w:multiLevelType w:val="hybridMultilevel"/>
    <w:tmpl w:val="24E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019CD"/>
    <w:multiLevelType w:val="hybridMultilevel"/>
    <w:tmpl w:val="E68E971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0D2EEF"/>
    <w:multiLevelType w:val="hybridMultilevel"/>
    <w:tmpl w:val="915623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606C07"/>
    <w:multiLevelType w:val="hybridMultilevel"/>
    <w:tmpl w:val="3A261B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B652B8"/>
    <w:multiLevelType w:val="hybridMultilevel"/>
    <w:tmpl w:val="9DEC054A"/>
    <w:lvl w:ilvl="0" w:tplc="2AC88A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B1464"/>
    <w:multiLevelType w:val="hybridMultilevel"/>
    <w:tmpl w:val="0C92B724"/>
    <w:lvl w:ilvl="0" w:tplc="08090015">
      <w:start w:val="1"/>
      <w:numFmt w:val="upp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426C6DBC"/>
    <w:multiLevelType w:val="hybridMultilevel"/>
    <w:tmpl w:val="3C2A9D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4356C99"/>
    <w:multiLevelType w:val="hybridMultilevel"/>
    <w:tmpl w:val="0E6830E0"/>
    <w:lvl w:ilvl="0" w:tplc="75469D1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364DDF"/>
    <w:multiLevelType w:val="hybridMultilevel"/>
    <w:tmpl w:val="98AEDCCC"/>
    <w:lvl w:ilvl="0" w:tplc="0409000F">
      <w:start w:val="1"/>
      <w:numFmt w:val="decimal"/>
      <w:lvlText w:val="%1."/>
      <w:lvlJc w:val="left"/>
      <w:pPr>
        <w:tabs>
          <w:tab w:val="num" w:pos="720"/>
        </w:tabs>
        <w:ind w:left="720" w:hanging="360"/>
      </w:pPr>
      <w:rPr>
        <w:rFonts w:hint="default"/>
      </w:rPr>
    </w:lvl>
    <w:lvl w:ilvl="1" w:tplc="0EBCA090">
      <w:start w:val="1"/>
      <w:numFmt w:val="bullet"/>
      <w:lvlText w:val=""/>
      <w:lvlJc w:val="left"/>
      <w:pPr>
        <w:tabs>
          <w:tab w:val="num" w:pos="1647"/>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1544A"/>
    <w:multiLevelType w:val="hybridMultilevel"/>
    <w:tmpl w:val="B5109F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4811B3D"/>
    <w:multiLevelType w:val="hybridMultilevel"/>
    <w:tmpl w:val="421E0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5F453E"/>
    <w:multiLevelType w:val="hybridMultilevel"/>
    <w:tmpl w:val="26BA30F0"/>
    <w:lvl w:ilvl="0" w:tplc="0409000F">
      <w:start w:val="1"/>
      <w:numFmt w:val="decimal"/>
      <w:lvlText w:val="%1."/>
      <w:lvlJc w:val="left"/>
      <w:pPr>
        <w:tabs>
          <w:tab w:val="num" w:pos="360"/>
        </w:tabs>
        <w:ind w:left="360" w:hanging="360"/>
      </w:pPr>
    </w:lvl>
    <w:lvl w:ilvl="1" w:tplc="9C8C5666">
      <w:start w:val="1"/>
      <w:numFmt w:val="lowerRoman"/>
      <w:lvlText w:val="%2."/>
      <w:lvlJc w:val="left"/>
      <w:pPr>
        <w:tabs>
          <w:tab w:val="num" w:pos="180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991C1E"/>
    <w:multiLevelType w:val="hybridMultilevel"/>
    <w:tmpl w:val="D77A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D32718"/>
    <w:multiLevelType w:val="hybridMultilevel"/>
    <w:tmpl w:val="E1F03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D4A5E4F"/>
    <w:multiLevelType w:val="hybridMultilevel"/>
    <w:tmpl w:val="7FD0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6"/>
  </w:num>
  <w:num w:numId="4">
    <w:abstractNumId w:val="13"/>
  </w:num>
  <w:num w:numId="5">
    <w:abstractNumId w:val="19"/>
  </w:num>
  <w:num w:numId="6">
    <w:abstractNumId w:val="5"/>
  </w:num>
  <w:num w:numId="7">
    <w:abstractNumId w:val="17"/>
  </w:num>
  <w:num w:numId="8">
    <w:abstractNumId w:val="1"/>
  </w:num>
  <w:num w:numId="9">
    <w:abstractNumId w:val="15"/>
  </w:num>
  <w:num w:numId="10">
    <w:abstractNumId w:val="6"/>
  </w:num>
  <w:num w:numId="11">
    <w:abstractNumId w:val="14"/>
  </w:num>
  <w:num w:numId="12">
    <w:abstractNumId w:val="7"/>
  </w:num>
  <w:num w:numId="13">
    <w:abstractNumId w:val="4"/>
  </w:num>
  <w:num w:numId="14">
    <w:abstractNumId w:val="11"/>
  </w:num>
  <w:num w:numId="15">
    <w:abstractNumId w:val="18"/>
  </w:num>
  <w:num w:numId="16">
    <w:abstractNumId w:val="3"/>
  </w:num>
  <w:num w:numId="17">
    <w:abstractNumId w:val="0"/>
  </w:num>
  <w:num w:numId="18">
    <w:abstractNumId w:val="9"/>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B8"/>
    <w:rsid w:val="00012149"/>
    <w:rsid w:val="000130CD"/>
    <w:rsid w:val="00014B9F"/>
    <w:rsid w:val="00024A4B"/>
    <w:rsid w:val="00054236"/>
    <w:rsid w:val="00076974"/>
    <w:rsid w:val="00082A12"/>
    <w:rsid w:val="000932F3"/>
    <w:rsid w:val="000D46A6"/>
    <w:rsid w:val="000D4F26"/>
    <w:rsid w:val="000E12EA"/>
    <w:rsid w:val="00106799"/>
    <w:rsid w:val="00117064"/>
    <w:rsid w:val="0012671C"/>
    <w:rsid w:val="001550E4"/>
    <w:rsid w:val="00164870"/>
    <w:rsid w:val="00170745"/>
    <w:rsid w:val="0017715E"/>
    <w:rsid w:val="00186F2D"/>
    <w:rsid w:val="00192AF0"/>
    <w:rsid w:val="001B5595"/>
    <w:rsid w:val="001C3F15"/>
    <w:rsid w:val="001C761E"/>
    <w:rsid w:val="001D4035"/>
    <w:rsid w:val="001D4C56"/>
    <w:rsid w:val="001F7B33"/>
    <w:rsid w:val="0021676A"/>
    <w:rsid w:val="00232AB8"/>
    <w:rsid w:val="00264D9F"/>
    <w:rsid w:val="00265B9A"/>
    <w:rsid w:val="00266FD6"/>
    <w:rsid w:val="0027435F"/>
    <w:rsid w:val="00283A63"/>
    <w:rsid w:val="002A099B"/>
    <w:rsid w:val="002D1042"/>
    <w:rsid w:val="002D5A27"/>
    <w:rsid w:val="002E67A8"/>
    <w:rsid w:val="002F1D9C"/>
    <w:rsid w:val="002F5EF1"/>
    <w:rsid w:val="00305665"/>
    <w:rsid w:val="00314052"/>
    <w:rsid w:val="00321ADB"/>
    <w:rsid w:val="003421B9"/>
    <w:rsid w:val="003519A0"/>
    <w:rsid w:val="003565B1"/>
    <w:rsid w:val="00364EE4"/>
    <w:rsid w:val="00371708"/>
    <w:rsid w:val="00374E94"/>
    <w:rsid w:val="003A218D"/>
    <w:rsid w:val="003B78DC"/>
    <w:rsid w:val="003D6459"/>
    <w:rsid w:val="003D6A2E"/>
    <w:rsid w:val="003D70FE"/>
    <w:rsid w:val="003E26B3"/>
    <w:rsid w:val="0041771D"/>
    <w:rsid w:val="004213B1"/>
    <w:rsid w:val="00423DC3"/>
    <w:rsid w:val="004359CD"/>
    <w:rsid w:val="00441DC5"/>
    <w:rsid w:val="00450F0D"/>
    <w:rsid w:val="0045532A"/>
    <w:rsid w:val="0048623E"/>
    <w:rsid w:val="00492110"/>
    <w:rsid w:val="00494EC2"/>
    <w:rsid w:val="0049531A"/>
    <w:rsid w:val="004C063E"/>
    <w:rsid w:val="004F4F32"/>
    <w:rsid w:val="004F561C"/>
    <w:rsid w:val="004F7D67"/>
    <w:rsid w:val="00507CCD"/>
    <w:rsid w:val="00524412"/>
    <w:rsid w:val="00551DCF"/>
    <w:rsid w:val="005530A8"/>
    <w:rsid w:val="005665F3"/>
    <w:rsid w:val="00567A15"/>
    <w:rsid w:val="0058029C"/>
    <w:rsid w:val="00581148"/>
    <w:rsid w:val="0058552D"/>
    <w:rsid w:val="00590882"/>
    <w:rsid w:val="005A104F"/>
    <w:rsid w:val="005F0667"/>
    <w:rsid w:val="005F7553"/>
    <w:rsid w:val="006018BE"/>
    <w:rsid w:val="00605941"/>
    <w:rsid w:val="00624D42"/>
    <w:rsid w:val="00646C0F"/>
    <w:rsid w:val="00647455"/>
    <w:rsid w:val="0066214D"/>
    <w:rsid w:val="006A36BD"/>
    <w:rsid w:val="006A6F3A"/>
    <w:rsid w:val="006A7950"/>
    <w:rsid w:val="006D7891"/>
    <w:rsid w:val="006E4D81"/>
    <w:rsid w:val="006E50E3"/>
    <w:rsid w:val="006F5163"/>
    <w:rsid w:val="006F7075"/>
    <w:rsid w:val="00713204"/>
    <w:rsid w:val="00726E6C"/>
    <w:rsid w:val="007474FB"/>
    <w:rsid w:val="0075674D"/>
    <w:rsid w:val="007930A8"/>
    <w:rsid w:val="00796ADB"/>
    <w:rsid w:val="007A7860"/>
    <w:rsid w:val="007C564D"/>
    <w:rsid w:val="00805ECA"/>
    <w:rsid w:val="00806D37"/>
    <w:rsid w:val="0081048D"/>
    <w:rsid w:val="00823C67"/>
    <w:rsid w:val="008534A3"/>
    <w:rsid w:val="008954F5"/>
    <w:rsid w:val="008B3043"/>
    <w:rsid w:val="008B42F3"/>
    <w:rsid w:val="009041D2"/>
    <w:rsid w:val="00921A28"/>
    <w:rsid w:val="00923BA2"/>
    <w:rsid w:val="00933C47"/>
    <w:rsid w:val="00951167"/>
    <w:rsid w:val="0096016F"/>
    <w:rsid w:val="009637B6"/>
    <w:rsid w:val="00974CD7"/>
    <w:rsid w:val="009813B9"/>
    <w:rsid w:val="00983E7F"/>
    <w:rsid w:val="009919C6"/>
    <w:rsid w:val="00993FE4"/>
    <w:rsid w:val="009A3AD3"/>
    <w:rsid w:val="009B6A92"/>
    <w:rsid w:val="009E28FF"/>
    <w:rsid w:val="009F7105"/>
    <w:rsid w:val="00A232B6"/>
    <w:rsid w:val="00A34618"/>
    <w:rsid w:val="00A50F21"/>
    <w:rsid w:val="00A6713A"/>
    <w:rsid w:val="00A910F1"/>
    <w:rsid w:val="00A93886"/>
    <w:rsid w:val="00AA0430"/>
    <w:rsid w:val="00AB1E78"/>
    <w:rsid w:val="00AB297B"/>
    <w:rsid w:val="00AB656F"/>
    <w:rsid w:val="00AC785A"/>
    <w:rsid w:val="00AD3CA6"/>
    <w:rsid w:val="00AE1164"/>
    <w:rsid w:val="00AF106D"/>
    <w:rsid w:val="00B06A7B"/>
    <w:rsid w:val="00B258B6"/>
    <w:rsid w:val="00B439DB"/>
    <w:rsid w:val="00B46289"/>
    <w:rsid w:val="00B56BF6"/>
    <w:rsid w:val="00B56E4A"/>
    <w:rsid w:val="00B570F1"/>
    <w:rsid w:val="00B60A91"/>
    <w:rsid w:val="00B756B6"/>
    <w:rsid w:val="00B80E87"/>
    <w:rsid w:val="00B815F6"/>
    <w:rsid w:val="00B824C6"/>
    <w:rsid w:val="00B87632"/>
    <w:rsid w:val="00BA6D9C"/>
    <w:rsid w:val="00BB20AC"/>
    <w:rsid w:val="00BB2B26"/>
    <w:rsid w:val="00BC4025"/>
    <w:rsid w:val="00BE3970"/>
    <w:rsid w:val="00BE3E32"/>
    <w:rsid w:val="00BE4198"/>
    <w:rsid w:val="00C17A61"/>
    <w:rsid w:val="00C25221"/>
    <w:rsid w:val="00C30290"/>
    <w:rsid w:val="00C45B13"/>
    <w:rsid w:val="00C51F01"/>
    <w:rsid w:val="00C5580B"/>
    <w:rsid w:val="00C55FBD"/>
    <w:rsid w:val="00C63010"/>
    <w:rsid w:val="00C67149"/>
    <w:rsid w:val="00C878C2"/>
    <w:rsid w:val="00C9081D"/>
    <w:rsid w:val="00CA0B6C"/>
    <w:rsid w:val="00CA61E3"/>
    <w:rsid w:val="00CB7D71"/>
    <w:rsid w:val="00CE0D35"/>
    <w:rsid w:val="00CE3AB3"/>
    <w:rsid w:val="00CF38E7"/>
    <w:rsid w:val="00D00560"/>
    <w:rsid w:val="00D07D29"/>
    <w:rsid w:val="00D1123C"/>
    <w:rsid w:val="00D160F9"/>
    <w:rsid w:val="00D223F3"/>
    <w:rsid w:val="00D25085"/>
    <w:rsid w:val="00D31E1A"/>
    <w:rsid w:val="00D40064"/>
    <w:rsid w:val="00D6423C"/>
    <w:rsid w:val="00D84E7A"/>
    <w:rsid w:val="00DB7846"/>
    <w:rsid w:val="00DC2CFD"/>
    <w:rsid w:val="00DC76CB"/>
    <w:rsid w:val="00DD2DC0"/>
    <w:rsid w:val="00DE7D5F"/>
    <w:rsid w:val="00DF2564"/>
    <w:rsid w:val="00DF2E7F"/>
    <w:rsid w:val="00DF6E75"/>
    <w:rsid w:val="00E23B69"/>
    <w:rsid w:val="00E259DE"/>
    <w:rsid w:val="00E3029A"/>
    <w:rsid w:val="00E33D43"/>
    <w:rsid w:val="00E401A0"/>
    <w:rsid w:val="00E5505C"/>
    <w:rsid w:val="00E56720"/>
    <w:rsid w:val="00E85754"/>
    <w:rsid w:val="00E97346"/>
    <w:rsid w:val="00EB71C8"/>
    <w:rsid w:val="00EC27A6"/>
    <w:rsid w:val="00EC5819"/>
    <w:rsid w:val="00ED5E1F"/>
    <w:rsid w:val="00ED7DA6"/>
    <w:rsid w:val="00EF36C2"/>
    <w:rsid w:val="00EF64EB"/>
    <w:rsid w:val="00F15F6F"/>
    <w:rsid w:val="00F202CA"/>
    <w:rsid w:val="00F369D3"/>
    <w:rsid w:val="00F53ED5"/>
    <w:rsid w:val="00F5593B"/>
    <w:rsid w:val="00F6436A"/>
    <w:rsid w:val="00F73198"/>
    <w:rsid w:val="00F84BCE"/>
    <w:rsid w:val="00FC393C"/>
    <w:rsid w:val="00FF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1CDFC"/>
  <w15:chartTrackingRefBased/>
  <w15:docId w15:val="{5DCFFCFA-D8D2-4A43-92C0-92779BA1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221"/>
    <w:rPr>
      <w:rFonts w:ascii="Comic Sans MS" w:hAnsi="Comic Sans MS"/>
      <w:sz w:val="24"/>
      <w:szCs w:val="24"/>
      <w:lang w:eastAsia="en-US"/>
    </w:rPr>
  </w:style>
  <w:style w:type="paragraph" w:styleId="Heading1">
    <w:name w:val="heading 1"/>
    <w:basedOn w:val="Normal"/>
    <w:next w:val="Normal"/>
    <w:qFormat/>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283A63"/>
    <w:pPr>
      <w:ind w:left="720"/>
    </w:pPr>
  </w:style>
  <w:style w:type="paragraph" w:styleId="BalloonText">
    <w:name w:val="Balloon Text"/>
    <w:basedOn w:val="Normal"/>
    <w:link w:val="BalloonTextChar"/>
    <w:rsid w:val="00B06A7B"/>
    <w:rPr>
      <w:rFonts w:ascii="Segoe UI" w:hAnsi="Segoe UI" w:cs="Segoe UI"/>
      <w:sz w:val="18"/>
      <w:szCs w:val="18"/>
    </w:rPr>
  </w:style>
  <w:style w:type="character" w:customStyle="1" w:styleId="BalloonTextChar">
    <w:name w:val="Balloon Text Char"/>
    <w:link w:val="BalloonText"/>
    <w:rsid w:val="00B06A7B"/>
    <w:rPr>
      <w:rFonts w:ascii="Segoe UI" w:hAnsi="Segoe UI" w:cs="Segoe UI"/>
      <w:sz w:val="18"/>
      <w:szCs w:val="18"/>
      <w:lang w:eastAsia="en-US"/>
    </w:rPr>
  </w:style>
  <w:style w:type="table" w:styleId="TableGrid">
    <w:name w:val="Table Grid"/>
    <w:basedOn w:val="TableNormal"/>
    <w:uiPriority w:val="39"/>
    <w:rsid w:val="00E2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3B69"/>
    <w:pPr>
      <w:spacing w:before="100" w:beforeAutospacing="1" w:after="100" w:afterAutospacing="1"/>
    </w:pPr>
    <w:rPr>
      <w:rFonts w:ascii="Times" w:eastAsia="Calibri" w:hAnsi="Times"/>
      <w:sz w:val="20"/>
      <w:szCs w:val="20"/>
    </w:rPr>
  </w:style>
  <w:style w:type="character" w:styleId="CommentReference">
    <w:name w:val="annotation reference"/>
    <w:basedOn w:val="DefaultParagraphFont"/>
    <w:rsid w:val="00A6713A"/>
    <w:rPr>
      <w:sz w:val="16"/>
      <w:szCs w:val="16"/>
    </w:rPr>
  </w:style>
  <w:style w:type="paragraph" w:styleId="CommentText">
    <w:name w:val="annotation text"/>
    <w:basedOn w:val="Normal"/>
    <w:link w:val="CommentTextChar"/>
    <w:rsid w:val="00A6713A"/>
    <w:rPr>
      <w:sz w:val="20"/>
      <w:szCs w:val="20"/>
    </w:rPr>
  </w:style>
  <w:style w:type="character" w:customStyle="1" w:styleId="CommentTextChar">
    <w:name w:val="Comment Text Char"/>
    <w:basedOn w:val="DefaultParagraphFont"/>
    <w:link w:val="CommentText"/>
    <w:rsid w:val="00A6713A"/>
    <w:rPr>
      <w:rFonts w:ascii="Comic Sans MS" w:hAnsi="Comic Sans MS"/>
      <w:lang w:eastAsia="en-US"/>
    </w:rPr>
  </w:style>
  <w:style w:type="paragraph" w:styleId="CommentSubject">
    <w:name w:val="annotation subject"/>
    <w:basedOn w:val="CommentText"/>
    <w:next w:val="CommentText"/>
    <w:link w:val="CommentSubjectChar"/>
    <w:rsid w:val="00A6713A"/>
    <w:rPr>
      <w:b/>
      <w:bCs/>
    </w:rPr>
  </w:style>
  <w:style w:type="character" w:customStyle="1" w:styleId="CommentSubjectChar">
    <w:name w:val="Comment Subject Char"/>
    <w:basedOn w:val="CommentTextChar"/>
    <w:link w:val="CommentSubject"/>
    <w:rsid w:val="00A6713A"/>
    <w:rPr>
      <w:rFonts w:ascii="Comic Sans MS" w:hAnsi="Comic Sans M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qaa.ac.uk/docs/qaa/quality-code/master's-degree-characteristics-statement.pdf?sfvrsn=6ca2f981_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u.ac.uk/about/organisation/public-information/academic-information/academic-policies-and-procedu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ac.ac.uk/study/academic-policies-and-procedures/teaching-quality-handbook" TargetMode="External"/><Relationship Id="rId4" Type="http://schemas.openxmlformats.org/officeDocument/2006/relationships/settings" Target="settings.xml"/><Relationship Id="rId9" Type="http://schemas.openxmlformats.org/officeDocument/2006/relationships/hyperlink" Target="http://www.qaa.ac.uk/docs/qaa/quality-code/master's-degree-characteristics-statement.pdf?sfvrsn=6ca2f981_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21EC-3C20-4923-9980-00CC9AF1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13</Pages>
  <Words>3606</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RAC</Company>
  <LinksUpToDate>false</LinksUpToDate>
  <CharactersWithSpaces>23982</CharactersWithSpaces>
  <SharedDoc>false</SharedDoc>
  <HLinks>
    <vt:vector size="18" baseType="variant">
      <vt:variant>
        <vt:i4>2031709</vt:i4>
      </vt:variant>
      <vt:variant>
        <vt:i4>6</vt:i4>
      </vt:variant>
      <vt:variant>
        <vt:i4>0</vt:i4>
      </vt:variant>
      <vt:variant>
        <vt:i4>5</vt:i4>
      </vt:variant>
      <vt:variant>
        <vt:lpwstr>http://rac.ac.uk/study/academic-policies-and-procedures/teaching-quality-handbook</vt:lpwstr>
      </vt:variant>
      <vt:variant>
        <vt:lpwstr/>
      </vt:variant>
      <vt:variant>
        <vt:i4>524291</vt:i4>
      </vt:variant>
      <vt:variant>
        <vt:i4>3</vt:i4>
      </vt:variant>
      <vt:variant>
        <vt:i4>0</vt:i4>
      </vt:variant>
      <vt:variant>
        <vt:i4>5</vt:i4>
      </vt:variant>
      <vt:variant>
        <vt:lpwstr>http://www.qaa.ac.uk/assuring-standards-and-quality/the-quality-code/subject-benchmark-statements</vt:lpwstr>
      </vt:variant>
      <vt:variant>
        <vt:lpwstr/>
      </vt:variant>
      <vt:variant>
        <vt:i4>7143459</vt:i4>
      </vt:variant>
      <vt:variant>
        <vt:i4>0</vt:i4>
      </vt:variant>
      <vt:variant>
        <vt:i4>0</vt:i4>
      </vt:variant>
      <vt:variant>
        <vt:i4>5</vt:i4>
      </vt:variant>
      <vt:variant>
        <vt:lpwstr>http://www.qaa.ac.uk/Publications/InformationAndGuidance/Documents/Quality-Code-Chapter-A3.pdf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nWarner</dc:creator>
  <cp:keywords/>
  <dc:description/>
  <cp:lastModifiedBy>Clare Morton</cp:lastModifiedBy>
  <cp:revision>46</cp:revision>
  <cp:lastPrinted>2018-11-15T13:18:00Z</cp:lastPrinted>
  <dcterms:created xsi:type="dcterms:W3CDTF">2018-11-19T14:23:00Z</dcterms:created>
  <dcterms:modified xsi:type="dcterms:W3CDTF">2020-01-10T17:34:00Z</dcterms:modified>
</cp:coreProperties>
</file>